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7C8" w14:textId="7E2234E1" w:rsidR="00897282" w:rsidRPr="00897282" w:rsidRDefault="00897282" w:rsidP="00897282">
      <w:pPr>
        <w:shd w:val="clear" w:color="auto" w:fill="F7F7F7"/>
        <w:spacing w:after="0" w:line="288" w:lineRule="atLeast"/>
        <w:outlineLvl w:val="1"/>
        <w:rPr>
          <w:rFonts w:ascii="Montserrat" w:eastAsia="Times New Roman" w:hAnsi="Montserrat" w:cs="Times New Roman"/>
          <w:color w:val="2C4662"/>
          <w:sz w:val="47"/>
          <w:szCs w:val="47"/>
        </w:rPr>
      </w:pPr>
      <w:r>
        <w:rPr>
          <w:noProof/>
        </w:rPr>
        <w:drawing>
          <wp:inline distT="0" distB="0" distL="0" distR="0" wp14:anchorId="02F07346" wp14:editId="7770C4E8">
            <wp:extent cx="3445933" cy="1550670"/>
            <wp:effectExtent l="0" t="0" r="2540" b="0"/>
            <wp:docPr id="1" name="Picture 1" descr="Texas RioGrande Legal Aid (TRL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RioGrande Legal Aid (TRLA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37" cy="15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34DF" w14:textId="1673D436" w:rsidR="00897282" w:rsidRPr="00897282" w:rsidRDefault="00897282" w:rsidP="00897282">
      <w:pPr>
        <w:shd w:val="clear" w:color="auto" w:fill="F7F7F7"/>
        <w:spacing w:after="0" w:line="288" w:lineRule="atLeast"/>
        <w:outlineLvl w:val="1"/>
        <w:rPr>
          <w:rFonts w:ascii="Montserrat" w:eastAsia="Times New Roman" w:hAnsi="Montserrat" w:cs="Times New Roman"/>
          <w:b/>
          <w:bCs/>
          <w:color w:val="2C4662"/>
          <w:sz w:val="47"/>
          <w:szCs w:val="47"/>
        </w:rPr>
      </w:pPr>
      <w:r w:rsidRPr="00897282">
        <w:rPr>
          <w:rFonts w:ascii="Montserrat" w:eastAsia="Times New Roman" w:hAnsi="Montserrat" w:cs="Times New Roman"/>
          <w:b/>
          <w:bCs/>
          <w:color w:val="2C4662"/>
          <w:sz w:val="47"/>
          <w:szCs w:val="47"/>
        </w:rPr>
        <w:t>SAN ANTONIO</w:t>
      </w:r>
    </w:p>
    <w:p w14:paraId="43C0215C" w14:textId="77777777" w:rsidR="00897282" w:rsidRPr="00897282" w:rsidRDefault="00897282" w:rsidP="00897282">
      <w:pPr>
        <w:shd w:val="clear" w:color="auto" w:fill="F7F7F7"/>
        <w:spacing w:after="0" w:line="240" w:lineRule="auto"/>
        <w:rPr>
          <w:rFonts w:ascii="Libre Baskerville" w:eastAsia="Times New Roman" w:hAnsi="Libre Baskerville" w:cs="Times New Roman"/>
          <w:color w:val="1F1E1E"/>
          <w:spacing w:val="2"/>
          <w:sz w:val="24"/>
          <w:szCs w:val="24"/>
        </w:rPr>
      </w:pPr>
      <w:r w:rsidRPr="00897282">
        <w:rPr>
          <w:rFonts w:ascii="Libre Baskerville" w:eastAsia="Times New Roman" w:hAnsi="Libre Baskerville" w:cs="Times New Roman"/>
          <w:b/>
          <w:bCs/>
          <w:color w:val="1F1E1E"/>
          <w:spacing w:val="2"/>
          <w:sz w:val="24"/>
          <w:szCs w:val="24"/>
        </w:rPr>
        <w:t>Address:</w:t>
      </w:r>
      <w:r w:rsidRPr="00897282">
        <w:rPr>
          <w:rFonts w:ascii="Libre Baskerville" w:eastAsia="Times New Roman" w:hAnsi="Libre Baskerville" w:cs="Times New Roman"/>
          <w:color w:val="1F1E1E"/>
          <w:spacing w:val="2"/>
          <w:sz w:val="24"/>
          <w:szCs w:val="24"/>
        </w:rPr>
        <w:br/>
        <w:t>1111 N. Main Ave. </w:t>
      </w:r>
      <w:r w:rsidRPr="00897282">
        <w:rPr>
          <w:rFonts w:ascii="Libre Baskerville" w:eastAsia="Times New Roman" w:hAnsi="Libre Baskerville" w:cs="Times New Roman"/>
          <w:color w:val="1F1E1E"/>
          <w:spacing w:val="2"/>
          <w:sz w:val="24"/>
          <w:szCs w:val="24"/>
        </w:rPr>
        <w:br/>
        <w:t>San Antonio, TX 78212</w:t>
      </w:r>
    </w:p>
    <w:p w14:paraId="2E6D8C95" w14:textId="3C3EF39D" w:rsidR="00897282" w:rsidRDefault="00897282"/>
    <w:p w14:paraId="5614A746" w14:textId="68044CDB" w:rsidR="00897282" w:rsidRDefault="00580ACF" w:rsidP="00580ACF">
      <w:r w:rsidRPr="00580ACF">
        <w:rPr>
          <w:rStyle w:val="Strong"/>
          <w:rFonts w:ascii="Libre Baskerville" w:hAnsi="Libre Baskerville"/>
          <w:color w:val="1F1E1E"/>
          <w:spacing w:val="2"/>
          <w:shd w:val="clear" w:color="auto" w:fill="F7F7F7"/>
        </w:rPr>
        <w:t xml:space="preserve">TRLA offices are closed for in-person visitation by the public. Except for some holidays, our phone line remains open on weekdays from 9:00 a.m. until 5:00 p.m. (Central Time). If you need legal assistance call: </w:t>
      </w:r>
      <w:r w:rsidRPr="00034AAD">
        <w:rPr>
          <w:rStyle w:val="Strong"/>
          <w:rFonts w:ascii="Libre Baskerville" w:hAnsi="Libre Baskerville"/>
          <w:color w:val="1F1E1E"/>
          <w:spacing w:val="2"/>
          <w:highlight w:val="yellow"/>
          <w:shd w:val="clear" w:color="auto" w:fill="F7F7F7"/>
        </w:rPr>
        <w:t>956-996-TRLA (8752).</w:t>
      </w:r>
    </w:p>
    <w:sectPr w:rsidR="0089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82"/>
    <w:rsid w:val="00034AAD"/>
    <w:rsid w:val="00296378"/>
    <w:rsid w:val="00580ACF"/>
    <w:rsid w:val="008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0EFD"/>
  <w15:chartTrackingRefBased/>
  <w15:docId w15:val="{623E0406-0193-4F50-90ED-13C9EB3C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72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7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496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Gonzalez</dc:creator>
  <cp:keywords/>
  <dc:description/>
  <cp:lastModifiedBy>Ricardo Gonzalez</cp:lastModifiedBy>
  <cp:revision>1</cp:revision>
  <cp:lastPrinted>2022-09-07T19:50:00Z</cp:lastPrinted>
  <dcterms:created xsi:type="dcterms:W3CDTF">2022-09-07T19:03:00Z</dcterms:created>
  <dcterms:modified xsi:type="dcterms:W3CDTF">2022-09-27T20:58:00Z</dcterms:modified>
</cp:coreProperties>
</file>