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44551" w14:textId="77777777" w:rsidR="00132B21" w:rsidRDefault="00132B21">
      <w:pPr>
        <w:pStyle w:val="Formhidden"/>
      </w:pPr>
      <w:r>
        <w:t xml:space="preserve">Form </w:t>
      </w:r>
      <w:r w:rsidR="00B87CF8">
        <w:t>26-21</w:t>
      </w:r>
    </w:p>
    <w:p w14:paraId="4CB44552" w14:textId="77777777" w:rsidR="00132B21" w:rsidRDefault="00132B21">
      <w:pPr>
        <w:pStyle w:val="Descriptionhidden"/>
      </w:pPr>
      <w:r>
        <w:t xml:space="preserve">If a person may claim a homestead and has not done so, Tex. Prop. Code § 41.005 provides that the property on which the person receives a homestead exemption under Tex. Tax Code § 11.43 is generally considered to have been designated as the person’s homestead. Tex. Prop. Code § 41.005(e). Section 41.005 also allows a person to voluntarily designate a homestead. A person may find it necessary to designate a homestead in aid of enforcement of a judgment debt. </w:t>
      </w:r>
      <w:r w:rsidRPr="009D7C85">
        <w:rPr>
          <w:i/>
        </w:rPr>
        <w:t>See</w:t>
      </w:r>
      <w:r>
        <w:t xml:space="preserve"> </w:t>
      </w:r>
      <w:r>
        <w:rPr>
          <w:rStyle w:val="Code"/>
        </w:rPr>
        <w:t>Tex. Prop. Code § 41.022</w:t>
      </w:r>
      <w:r>
        <w:t>. This form may be used for either of these purposes. If a homestead claimant’s homestead has changed, the voluntary filing of a designation of homestead may facilitate changing the tax exemption to the new homestead.</w:t>
      </w:r>
    </w:p>
    <w:p w14:paraId="4CB44553" w14:textId="77777777" w:rsidR="00132B21" w:rsidRDefault="00132B21">
      <w:pPr>
        <w:pStyle w:val="Descriptionhidden"/>
      </w:pPr>
      <w:r>
        <w:t xml:space="preserve">A rural homestead may not exceed two hundred acres if it is the homestead of a family or one hundred acres if it is the homestead of a single adult. Tex. Prop. Code § 41.002(b). An urban homestead may not exceed ten acres. Tex. Prop. Code § 41.002(a). </w:t>
      </w:r>
      <w:r>
        <w:rPr>
          <w:rStyle w:val="Code"/>
        </w:rPr>
        <w:t>Tex. Prop. Code § 41.002</w:t>
      </w:r>
      <w:r>
        <w:t xml:space="preserve"> sets forth criteria by which a homestead is categorized as rural or urban. See also the discussion on rural and urban homesteads at section </w:t>
      </w:r>
      <w:r w:rsidR="00B87CF8">
        <w:rPr>
          <w:spacing w:val="1"/>
        </w:rPr>
        <w:t>11</w:t>
      </w:r>
      <w:r>
        <w:rPr>
          <w:spacing w:val="1"/>
        </w:rPr>
        <w:t>.9:8</w:t>
      </w:r>
      <w:r>
        <w:t xml:space="preserve"> in this manual.</w:t>
      </w:r>
    </w:p>
    <w:p w14:paraId="4CB44554" w14:textId="01D7C2AD" w:rsidR="00132B21" w:rsidRDefault="00132B21">
      <w:pPr>
        <w:pStyle w:val="DescriptionLasthidden"/>
      </w:pPr>
      <w:r>
        <w:t xml:space="preserve">If a rural homestead includes property in more than one survey, state the number of acres in each survey. </w:t>
      </w:r>
      <w:r w:rsidRPr="009D7C85">
        <w:rPr>
          <w:i/>
        </w:rPr>
        <w:t>See</w:t>
      </w:r>
      <w:r>
        <w:t xml:space="preserve"> </w:t>
      </w:r>
      <w:r>
        <w:rPr>
          <w:rStyle w:val="Code"/>
        </w:rPr>
        <w:t>Tex. Prop. Code § 41.005(c)</w:t>
      </w:r>
      <w:r>
        <w:t xml:space="preserve">. See also section </w:t>
      </w:r>
      <w:r>
        <w:rPr>
          <w:spacing w:val="1"/>
        </w:rPr>
        <w:t>3.</w:t>
      </w:r>
      <w:r w:rsidR="007A1678">
        <w:rPr>
          <w:spacing w:val="1"/>
        </w:rPr>
        <w:t>8</w:t>
      </w:r>
      <w:r>
        <w:t xml:space="preserve"> concerning property description. If the rural homestead exceeds ten acres, the optional clause stating that the homestead is not considered urban will assist the taxing authorities in determining that the acreage in excess of ten is entitled to the exemption.</w:t>
      </w:r>
    </w:p>
    <w:p w14:paraId="4CB44555" w14:textId="77777777" w:rsidR="00132B21" w:rsidRDefault="00132B21">
      <w:pPr>
        <w:pStyle w:val="Title"/>
      </w:pPr>
      <w:r>
        <w:t>Designation of Homestead</w:t>
      </w:r>
    </w:p>
    <w:p w14:paraId="4CB44556" w14:textId="77777777" w:rsidR="00132B21" w:rsidRDefault="00132B21">
      <w:pPr>
        <w:pStyle w:val="ParaFlushLeft"/>
      </w:pPr>
      <w:r>
        <w:t>Date:</w:t>
      </w:r>
    </w:p>
    <w:p w14:paraId="4CB44557" w14:textId="77777777" w:rsidR="00132B21" w:rsidRDefault="00132B21">
      <w:pPr>
        <w:pStyle w:val="ParaFlushLeft"/>
      </w:pPr>
      <w:r>
        <w:t>Claimant:</w:t>
      </w:r>
    </w:p>
    <w:p w14:paraId="4CB44558" w14:textId="77777777" w:rsidR="00132B21" w:rsidRDefault="00132B21">
      <w:pPr>
        <w:pStyle w:val="ParaFlushLeft"/>
      </w:pPr>
      <w:r>
        <w:t>Current Record Title Holder of Property:</w:t>
      </w:r>
    </w:p>
    <w:p w14:paraId="4CB44559" w14:textId="77777777" w:rsidR="00132B21" w:rsidRDefault="00132B21">
      <w:pPr>
        <w:pStyle w:val="ParaFlushLeft"/>
      </w:pPr>
      <w:r>
        <w:t>Property:</w:t>
      </w:r>
    </w:p>
    <w:p w14:paraId="4CB4455A" w14:textId="77777777" w:rsidR="00132B21" w:rsidRDefault="00132B21">
      <w:pPr>
        <w:pStyle w:val="Para"/>
        <w:rPr>
          <w:w w:val="100"/>
        </w:rPr>
      </w:pPr>
      <w:r>
        <w:rPr>
          <w:w w:val="100"/>
        </w:rPr>
        <w:t>Pursuant to section [41.005/41.022] of the Texas Property Code, Claimant designates the Property as Claimant’s homestead.</w:t>
      </w:r>
    </w:p>
    <w:p w14:paraId="4CB4455B" w14:textId="77777777" w:rsidR="00132B21" w:rsidRDefault="00132B21" w:rsidP="00132B21">
      <w:pPr>
        <w:pStyle w:val="UserInstructioncenterhidden"/>
      </w:pPr>
      <w:r>
        <w:t>Include the following if applicable.</w:t>
      </w:r>
    </w:p>
    <w:p w14:paraId="4CB4455C" w14:textId="77777777" w:rsidR="00132B21" w:rsidRDefault="00132B21">
      <w:pPr>
        <w:pStyle w:val="Para"/>
        <w:rPr>
          <w:w w:val="100"/>
        </w:rPr>
      </w:pPr>
      <w:r>
        <w:rPr>
          <w:w w:val="100"/>
        </w:rPr>
        <w:t>The Property contains [</w:t>
      </w:r>
      <w:r>
        <w:rPr>
          <w:rStyle w:val="Substitute"/>
          <w:w w:val="100"/>
        </w:rPr>
        <w:t>number</w:t>
      </w:r>
      <w:r>
        <w:rPr>
          <w:w w:val="100"/>
        </w:rPr>
        <w:t>] acres, more or less, with [</w:t>
      </w:r>
      <w:r>
        <w:rPr>
          <w:rStyle w:val="Substitute"/>
          <w:w w:val="100"/>
        </w:rPr>
        <w:t>number</w:t>
      </w:r>
      <w:r>
        <w:rPr>
          <w:w w:val="100"/>
        </w:rPr>
        <w:t>] acres in the [</w:t>
      </w:r>
      <w:r>
        <w:rPr>
          <w:rStyle w:val="Substitute"/>
          <w:w w:val="100"/>
        </w:rPr>
        <w:t>name</w:t>
      </w:r>
      <w:r>
        <w:rPr>
          <w:w w:val="100"/>
        </w:rPr>
        <w:t>] Survey and [</w:t>
      </w:r>
      <w:r>
        <w:rPr>
          <w:rStyle w:val="Substitute"/>
          <w:w w:val="100"/>
        </w:rPr>
        <w:t>number</w:t>
      </w:r>
      <w:r>
        <w:rPr>
          <w:w w:val="100"/>
        </w:rPr>
        <w:t>] acres in the [</w:t>
      </w:r>
      <w:r>
        <w:rPr>
          <w:rStyle w:val="Substitute"/>
          <w:w w:val="100"/>
        </w:rPr>
        <w:t>name</w:t>
      </w:r>
      <w:r>
        <w:rPr>
          <w:w w:val="100"/>
        </w:rPr>
        <w:t>] Survey.</w:t>
      </w:r>
    </w:p>
    <w:p w14:paraId="4CB4455D" w14:textId="77777777" w:rsidR="00132B21" w:rsidRDefault="00132B21" w:rsidP="00132B21">
      <w:pPr>
        <w:pStyle w:val="UserInstructioncenterhidden"/>
      </w:pPr>
      <w:r>
        <w:t>And/Or</w:t>
      </w:r>
    </w:p>
    <w:p w14:paraId="4CB4455E" w14:textId="77777777" w:rsidR="00132B21" w:rsidRDefault="00132B21">
      <w:pPr>
        <w:pStyle w:val="Para"/>
        <w:rPr>
          <w:w w:val="100"/>
        </w:rPr>
      </w:pPr>
      <w:r>
        <w:rPr>
          <w:w w:val="100"/>
        </w:rPr>
        <w:t>The Property [is/is not] considered to be urban under the provisions of section 41.002(c) of the Texas Property Code.</w:t>
      </w:r>
    </w:p>
    <w:p w14:paraId="4CB4455F" w14:textId="77777777" w:rsidR="00132B21" w:rsidRDefault="00132B21" w:rsidP="00132B21">
      <w:pPr>
        <w:pStyle w:val="UserInstructioncenterhidden"/>
      </w:pPr>
      <w:r>
        <w:lastRenderedPageBreak/>
        <w:t>Continue with the following.</w:t>
      </w:r>
    </w:p>
    <w:p w14:paraId="4CB44560" w14:textId="77777777" w:rsidR="00BE5356" w:rsidRDefault="00BE5356" w:rsidP="00BE5356">
      <w:pPr>
        <w:pStyle w:val="SignBlock"/>
      </w:pPr>
      <w:r>
        <w:tab/>
      </w:r>
    </w:p>
    <w:p w14:paraId="4CB44561" w14:textId="77777777" w:rsidR="00132B21" w:rsidRDefault="00132B21">
      <w:pPr>
        <w:pStyle w:val="SignItemLast"/>
      </w:pPr>
      <w:r>
        <w:t>[</w:t>
      </w:r>
      <w:r>
        <w:rPr>
          <w:rStyle w:val="Substitute"/>
        </w:rPr>
        <w:t>Name</w:t>
      </w:r>
      <w:r>
        <w:t>]</w:t>
      </w:r>
    </w:p>
    <w:p w14:paraId="4CB44562" w14:textId="77777777" w:rsidR="00132B21" w:rsidRDefault="00132B21">
      <w:pPr>
        <w:pStyle w:val="SignBlock"/>
      </w:pPr>
      <w:r>
        <w:tab/>
      </w:r>
    </w:p>
    <w:p w14:paraId="4CB44563" w14:textId="77777777" w:rsidR="00132B21" w:rsidRDefault="00132B21">
      <w:pPr>
        <w:pStyle w:val="SignItemLast"/>
      </w:pPr>
      <w:r>
        <w:t>[</w:t>
      </w:r>
      <w:r>
        <w:rPr>
          <w:rStyle w:val="Substitute"/>
        </w:rPr>
        <w:t>Name</w:t>
      </w:r>
      <w:r>
        <w:t>]</w:t>
      </w:r>
    </w:p>
    <w:p w14:paraId="4CB44564" w14:textId="77777777" w:rsidR="00132B21" w:rsidRDefault="00132B21" w:rsidP="00132B21">
      <w:pPr>
        <w:pStyle w:val="UserInstructioncenterhidden"/>
      </w:pPr>
      <w:r>
        <w:t>Include acknowledgments.</w:t>
      </w:r>
    </w:p>
    <w:p w14:paraId="4CB44565" w14:textId="77777777" w:rsidR="002C211D" w:rsidRDefault="002C211D" w:rsidP="00937698"/>
    <w:sectPr w:rsidR="002C211D" w:rsidSect="00132B2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18760" w14:textId="77777777" w:rsidR="003C11CA" w:rsidRDefault="003C11CA">
      <w:r>
        <w:separator/>
      </w:r>
    </w:p>
  </w:endnote>
  <w:endnote w:type="continuationSeparator" w:id="0">
    <w:p w14:paraId="219473E3" w14:textId="77777777" w:rsidR="003C11CA" w:rsidRDefault="003C11CA">
      <w:r>
        <w:continuationSeparator/>
      </w:r>
    </w:p>
  </w:endnote>
  <w:endnote w:type="continuationNotice" w:id="1">
    <w:p w14:paraId="32FB9959" w14:textId="77777777" w:rsidR="003C11CA" w:rsidRDefault="003C11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4456B"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00D01" w14:textId="77777777" w:rsidR="003C11CA" w:rsidRDefault="003C11CA">
      <w:r>
        <w:separator/>
      </w:r>
    </w:p>
  </w:footnote>
  <w:footnote w:type="continuationSeparator" w:id="0">
    <w:p w14:paraId="15813F4A" w14:textId="77777777" w:rsidR="003C11CA" w:rsidRDefault="003C11CA">
      <w:r>
        <w:continuationSeparator/>
      </w:r>
    </w:p>
  </w:footnote>
  <w:footnote w:type="continuationNotice" w:id="1">
    <w:p w14:paraId="4CE02FC1" w14:textId="77777777" w:rsidR="003C11CA" w:rsidRDefault="003C11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4456A"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99498690">
    <w:abstractNumId w:val="8"/>
  </w:num>
  <w:num w:numId="2" w16cid:durableId="1184711582">
    <w:abstractNumId w:val="8"/>
  </w:num>
  <w:num w:numId="3" w16cid:durableId="1744178260">
    <w:abstractNumId w:val="3"/>
  </w:num>
  <w:num w:numId="4" w16cid:durableId="1824471929">
    <w:abstractNumId w:val="3"/>
  </w:num>
  <w:num w:numId="5" w16cid:durableId="255790843">
    <w:abstractNumId w:val="9"/>
  </w:num>
  <w:num w:numId="6" w16cid:durableId="494298975">
    <w:abstractNumId w:val="9"/>
  </w:num>
  <w:num w:numId="7" w16cid:durableId="1498307467">
    <w:abstractNumId w:val="7"/>
  </w:num>
  <w:num w:numId="8" w16cid:durableId="1398089676">
    <w:abstractNumId w:val="7"/>
  </w:num>
  <w:num w:numId="9" w16cid:durableId="2092307237">
    <w:abstractNumId w:val="12"/>
  </w:num>
  <w:num w:numId="10" w16cid:durableId="306397079">
    <w:abstractNumId w:val="14"/>
  </w:num>
  <w:num w:numId="11" w16cid:durableId="1441140950">
    <w:abstractNumId w:val="8"/>
  </w:num>
  <w:num w:numId="12" w16cid:durableId="915363493">
    <w:abstractNumId w:val="3"/>
  </w:num>
  <w:num w:numId="13" w16cid:durableId="1803645040">
    <w:abstractNumId w:val="9"/>
  </w:num>
  <w:num w:numId="14" w16cid:durableId="1353454708">
    <w:abstractNumId w:val="7"/>
  </w:num>
  <w:num w:numId="15" w16cid:durableId="1986347396">
    <w:abstractNumId w:val="6"/>
  </w:num>
  <w:num w:numId="16" w16cid:durableId="2012175900">
    <w:abstractNumId w:val="5"/>
  </w:num>
  <w:num w:numId="17" w16cid:durableId="740559608">
    <w:abstractNumId w:val="4"/>
  </w:num>
  <w:num w:numId="18" w16cid:durableId="62531800">
    <w:abstractNumId w:val="2"/>
  </w:num>
  <w:num w:numId="19" w16cid:durableId="10841059">
    <w:abstractNumId w:val="1"/>
  </w:num>
  <w:num w:numId="20" w16cid:durableId="1246954950">
    <w:abstractNumId w:val="0"/>
  </w:num>
  <w:num w:numId="21" w16cid:durableId="947084877">
    <w:abstractNumId w:val="10"/>
  </w:num>
  <w:num w:numId="22" w16cid:durableId="2120297058">
    <w:abstractNumId w:val="11"/>
  </w:num>
  <w:num w:numId="23" w16cid:durableId="17922420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21.docx"/>
    <w:docVar w:name="TBBStampDate" w:val="07-22-2025"/>
    <w:docVar w:name="TBBVer" w:val="docx"/>
    <w:docVar w:name="TBBYear" w:val="2025"/>
  </w:docVars>
  <w:rsids>
    <w:rsidRoot w:val="005E4195"/>
    <w:rsid w:val="00006704"/>
    <w:rsid w:val="00020788"/>
    <w:rsid w:val="00035105"/>
    <w:rsid w:val="00055419"/>
    <w:rsid w:val="00075517"/>
    <w:rsid w:val="00097D2F"/>
    <w:rsid w:val="000A5288"/>
    <w:rsid w:val="000A6DC7"/>
    <w:rsid w:val="000B0F31"/>
    <w:rsid w:val="000B259E"/>
    <w:rsid w:val="000D0833"/>
    <w:rsid w:val="000D3810"/>
    <w:rsid w:val="000D5936"/>
    <w:rsid w:val="00103258"/>
    <w:rsid w:val="00124EC7"/>
    <w:rsid w:val="00132B21"/>
    <w:rsid w:val="001357DF"/>
    <w:rsid w:val="00167635"/>
    <w:rsid w:val="001769C7"/>
    <w:rsid w:val="001B4977"/>
    <w:rsid w:val="001C7034"/>
    <w:rsid w:val="001D113B"/>
    <w:rsid w:val="00212AD4"/>
    <w:rsid w:val="00220537"/>
    <w:rsid w:val="00221D27"/>
    <w:rsid w:val="0022446F"/>
    <w:rsid w:val="002733D1"/>
    <w:rsid w:val="002C1959"/>
    <w:rsid w:val="002C211D"/>
    <w:rsid w:val="002C3E97"/>
    <w:rsid w:val="002C456D"/>
    <w:rsid w:val="002D4648"/>
    <w:rsid w:val="002D4815"/>
    <w:rsid w:val="002F1892"/>
    <w:rsid w:val="002F4B1D"/>
    <w:rsid w:val="00300E00"/>
    <w:rsid w:val="003119E6"/>
    <w:rsid w:val="00312AE0"/>
    <w:rsid w:val="00320622"/>
    <w:rsid w:val="003553E6"/>
    <w:rsid w:val="00382C39"/>
    <w:rsid w:val="00385003"/>
    <w:rsid w:val="003864FA"/>
    <w:rsid w:val="00386B7C"/>
    <w:rsid w:val="0039278E"/>
    <w:rsid w:val="00397006"/>
    <w:rsid w:val="00397661"/>
    <w:rsid w:val="003C0B1C"/>
    <w:rsid w:val="003C11CA"/>
    <w:rsid w:val="003D7347"/>
    <w:rsid w:val="003E1632"/>
    <w:rsid w:val="003E1B11"/>
    <w:rsid w:val="003E74EA"/>
    <w:rsid w:val="00417CAA"/>
    <w:rsid w:val="004217A3"/>
    <w:rsid w:val="0046632A"/>
    <w:rsid w:val="004A1988"/>
    <w:rsid w:val="004C3A85"/>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2A81"/>
    <w:rsid w:val="005C4081"/>
    <w:rsid w:val="005E4195"/>
    <w:rsid w:val="005E7F45"/>
    <w:rsid w:val="005F39F0"/>
    <w:rsid w:val="00607DAB"/>
    <w:rsid w:val="006161C4"/>
    <w:rsid w:val="006213A8"/>
    <w:rsid w:val="00630A0B"/>
    <w:rsid w:val="006546C9"/>
    <w:rsid w:val="00662FDF"/>
    <w:rsid w:val="00676127"/>
    <w:rsid w:val="00680E59"/>
    <w:rsid w:val="006959A6"/>
    <w:rsid w:val="006B457D"/>
    <w:rsid w:val="006C0869"/>
    <w:rsid w:val="006C1BBF"/>
    <w:rsid w:val="006C2810"/>
    <w:rsid w:val="006D14DF"/>
    <w:rsid w:val="0070594F"/>
    <w:rsid w:val="007426C7"/>
    <w:rsid w:val="00746473"/>
    <w:rsid w:val="007528F1"/>
    <w:rsid w:val="00763BF6"/>
    <w:rsid w:val="00767ED8"/>
    <w:rsid w:val="00795CB0"/>
    <w:rsid w:val="007A1678"/>
    <w:rsid w:val="007A39D0"/>
    <w:rsid w:val="007B18B1"/>
    <w:rsid w:val="007B3F3B"/>
    <w:rsid w:val="007D0DE2"/>
    <w:rsid w:val="007D2BDA"/>
    <w:rsid w:val="007D3F21"/>
    <w:rsid w:val="007D5BE5"/>
    <w:rsid w:val="007E0A3B"/>
    <w:rsid w:val="007E2112"/>
    <w:rsid w:val="007E26E9"/>
    <w:rsid w:val="007E4CC2"/>
    <w:rsid w:val="007F111E"/>
    <w:rsid w:val="00805F68"/>
    <w:rsid w:val="00813EC4"/>
    <w:rsid w:val="008178A5"/>
    <w:rsid w:val="00820566"/>
    <w:rsid w:val="008222BD"/>
    <w:rsid w:val="00832078"/>
    <w:rsid w:val="008575EE"/>
    <w:rsid w:val="00877F53"/>
    <w:rsid w:val="008B035F"/>
    <w:rsid w:val="008B3F1F"/>
    <w:rsid w:val="008D3F7D"/>
    <w:rsid w:val="008D602D"/>
    <w:rsid w:val="008E19B5"/>
    <w:rsid w:val="008F1DAB"/>
    <w:rsid w:val="008F41A5"/>
    <w:rsid w:val="00903348"/>
    <w:rsid w:val="00937698"/>
    <w:rsid w:val="009518AF"/>
    <w:rsid w:val="00965A52"/>
    <w:rsid w:val="00985339"/>
    <w:rsid w:val="00986BE4"/>
    <w:rsid w:val="009A2FE8"/>
    <w:rsid w:val="009A7C45"/>
    <w:rsid w:val="009C6567"/>
    <w:rsid w:val="009D367E"/>
    <w:rsid w:val="009D37AB"/>
    <w:rsid w:val="009D7C85"/>
    <w:rsid w:val="009F1B69"/>
    <w:rsid w:val="00A026BD"/>
    <w:rsid w:val="00A0583D"/>
    <w:rsid w:val="00A156B5"/>
    <w:rsid w:val="00A82925"/>
    <w:rsid w:val="00AA74A2"/>
    <w:rsid w:val="00AB3BCD"/>
    <w:rsid w:val="00AE05F0"/>
    <w:rsid w:val="00AE61F5"/>
    <w:rsid w:val="00B12519"/>
    <w:rsid w:val="00B157A8"/>
    <w:rsid w:val="00B15C0D"/>
    <w:rsid w:val="00B17021"/>
    <w:rsid w:val="00B24D61"/>
    <w:rsid w:val="00B53927"/>
    <w:rsid w:val="00B87CF8"/>
    <w:rsid w:val="00BA13C4"/>
    <w:rsid w:val="00BB4BF1"/>
    <w:rsid w:val="00BD6930"/>
    <w:rsid w:val="00BE2E17"/>
    <w:rsid w:val="00BE5356"/>
    <w:rsid w:val="00C04F3D"/>
    <w:rsid w:val="00C1069F"/>
    <w:rsid w:val="00C16AEA"/>
    <w:rsid w:val="00C31867"/>
    <w:rsid w:val="00C445FE"/>
    <w:rsid w:val="00C53FF7"/>
    <w:rsid w:val="00C83EFD"/>
    <w:rsid w:val="00CA5BD5"/>
    <w:rsid w:val="00CB155D"/>
    <w:rsid w:val="00CC5C2E"/>
    <w:rsid w:val="00CC6893"/>
    <w:rsid w:val="00CD150A"/>
    <w:rsid w:val="00CD2379"/>
    <w:rsid w:val="00CF7073"/>
    <w:rsid w:val="00D25F76"/>
    <w:rsid w:val="00D2766B"/>
    <w:rsid w:val="00D35A20"/>
    <w:rsid w:val="00D4648A"/>
    <w:rsid w:val="00D47494"/>
    <w:rsid w:val="00D5619B"/>
    <w:rsid w:val="00D562D6"/>
    <w:rsid w:val="00D93A2E"/>
    <w:rsid w:val="00D94635"/>
    <w:rsid w:val="00D957EF"/>
    <w:rsid w:val="00D96D86"/>
    <w:rsid w:val="00DA05D8"/>
    <w:rsid w:val="00DB22E2"/>
    <w:rsid w:val="00DB48F2"/>
    <w:rsid w:val="00DC4601"/>
    <w:rsid w:val="00DC572B"/>
    <w:rsid w:val="00DF64BF"/>
    <w:rsid w:val="00E17361"/>
    <w:rsid w:val="00E27FAE"/>
    <w:rsid w:val="00E43C1C"/>
    <w:rsid w:val="00E7012A"/>
    <w:rsid w:val="00E8508F"/>
    <w:rsid w:val="00E90259"/>
    <w:rsid w:val="00E95688"/>
    <w:rsid w:val="00ED6BC8"/>
    <w:rsid w:val="00EF0713"/>
    <w:rsid w:val="00EF3BC1"/>
    <w:rsid w:val="00F1261B"/>
    <w:rsid w:val="00F22B3D"/>
    <w:rsid w:val="00F34C4A"/>
    <w:rsid w:val="00F4383E"/>
    <w:rsid w:val="00F5683C"/>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B44551"/>
  <w15:chartTrackingRefBased/>
  <w15:docId w15:val="{EDE455DC-93CB-44E5-A629-91295B4C7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32B21"/>
    <w:rPr>
      <w:sz w:val="24"/>
      <w:szCs w:val="24"/>
    </w:rPr>
  </w:style>
  <w:style w:type="paragraph" w:styleId="Heading1">
    <w:name w:val="heading 1"/>
    <w:basedOn w:val="Normal"/>
    <w:next w:val="Normal"/>
    <w:uiPriority w:val="1"/>
    <w:qFormat/>
    <w:rsid w:val="00132B21"/>
    <w:pPr>
      <w:keepNext/>
      <w:spacing w:before="240" w:after="60"/>
      <w:outlineLvl w:val="0"/>
    </w:pPr>
    <w:rPr>
      <w:b/>
      <w:bCs/>
      <w:kern w:val="32"/>
      <w:szCs w:val="32"/>
    </w:rPr>
  </w:style>
  <w:style w:type="paragraph" w:styleId="Heading2">
    <w:name w:val="heading 2"/>
    <w:basedOn w:val="Normal"/>
    <w:next w:val="Normal"/>
    <w:uiPriority w:val="1"/>
    <w:qFormat/>
    <w:rsid w:val="00132B21"/>
    <w:pPr>
      <w:keepNext/>
      <w:spacing w:before="240" w:after="60"/>
      <w:outlineLvl w:val="1"/>
    </w:pPr>
    <w:rPr>
      <w:b/>
      <w:bCs/>
      <w:iCs/>
      <w:szCs w:val="28"/>
    </w:rPr>
  </w:style>
  <w:style w:type="paragraph" w:styleId="Heading3">
    <w:name w:val="heading 3"/>
    <w:basedOn w:val="Normal"/>
    <w:next w:val="Normal"/>
    <w:uiPriority w:val="1"/>
    <w:qFormat/>
    <w:rsid w:val="00132B21"/>
    <w:pPr>
      <w:spacing w:before="240" w:after="60"/>
      <w:outlineLvl w:val="2"/>
    </w:pPr>
    <w:rPr>
      <w:b/>
      <w:bCs/>
      <w:szCs w:val="26"/>
    </w:rPr>
  </w:style>
  <w:style w:type="paragraph" w:styleId="Heading4">
    <w:name w:val="heading 4"/>
    <w:basedOn w:val="Normal"/>
    <w:next w:val="Normal"/>
    <w:uiPriority w:val="1"/>
    <w:qFormat/>
    <w:rsid w:val="00132B21"/>
    <w:pPr>
      <w:spacing w:before="240" w:after="60"/>
      <w:outlineLvl w:val="3"/>
    </w:pPr>
    <w:rPr>
      <w:b/>
      <w:bCs/>
      <w:szCs w:val="28"/>
    </w:rPr>
  </w:style>
  <w:style w:type="paragraph" w:styleId="Heading5">
    <w:name w:val="heading 5"/>
    <w:basedOn w:val="Normal"/>
    <w:next w:val="Normal"/>
    <w:uiPriority w:val="1"/>
    <w:qFormat/>
    <w:rsid w:val="00132B21"/>
    <w:pPr>
      <w:spacing w:before="240" w:after="60"/>
      <w:outlineLvl w:val="4"/>
    </w:pPr>
    <w:rPr>
      <w:b/>
      <w:bCs/>
      <w:iCs/>
      <w:szCs w:val="26"/>
    </w:rPr>
  </w:style>
  <w:style w:type="paragraph" w:styleId="Heading6">
    <w:name w:val="heading 6"/>
    <w:basedOn w:val="Normal"/>
    <w:next w:val="Normal"/>
    <w:uiPriority w:val="1"/>
    <w:qFormat/>
    <w:rsid w:val="00132B21"/>
    <w:pPr>
      <w:spacing w:before="240" w:after="60"/>
      <w:outlineLvl w:val="5"/>
    </w:pPr>
    <w:rPr>
      <w:b/>
      <w:bCs/>
      <w:szCs w:val="22"/>
    </w:rPr>
  </w:style>
  <w:style w:type="paragraph" w:styleId="Heading7">
    <w:name w:val="heading 7"/>
    <w:basedOn w:val="Normal"/>
    <w:next w:val="Normal"/>
    <w:uiPriority w:val="1"/>
    <w:qFormat/>
    <w:rsid w:val="00132B21"/>
    <w:pPr>
      <w:spacing w:before="240" w:after="60"/>
      <w:outlineLvl w:val="6"/>
    </w:pPr>
    <w:rPr>
      <w:b/>
    </w:rPr>
  </w:style>
  <w:style w:type="paragraph" w:styleId="Heading8">
    <w:name w:val="heading 8"/>
    <w:basedOn w:val="Normal"/>
    <w:next w:val="Normal"/>
    <w:uiPriority w:val="1"/>
    <w:qFormat/>
    <w:rsid w:val="00132B21"/>
    <w:pPr>
      <w:spacing w:before="240" w:after="60"/>
      <w:outlineLvl w:val="7"/>
    </w:pPr>
    <w:rPr>
      <w:b/>
      <w:iCs/>
    </w:rPr>
  </w:style>
  <w:style w:type="paragraph" w:styleId="Heading9">
    <w:name w:val="heading 9"/>
    <w:basedOn w:val="Normal"/>
    <w:next w:val="Normal"/>
    <w:uiPriority w:val="2"/>
    <w:qFormat/>
    <w:rsid w:val="00132B2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32B21"/>
    <w:pPr>
      <w:spacing w:after="240"/>
    </w:pPr>
    <w:rPr>
      <w:szCs w:val="20"/>
    </w:rPr>
  </w:style>
  <w:style w:type="paragraph" w:styleId="Quote">
    <w:name w:val="Quote"/>
    <w:basedOn w:val="BodyText"/>
    <w:uiPriority w:val="2"/>
    <w:qFormat/>
    <w:rsid w:val="00132B21"/>
    <w:pPr>
      <w:ind w:left="1440" w:right="1440"/>
    </w:pPr>
  </w:style>
  <w:style w:type="paragraph" w:customStyle="1" w:styleId="BodyTextContinued">
    <w:name w:val="Body Text Continued"/>
    <w:basedOn w:val="BodyText"/>
    <w:next w:val="BodyText"/>
    <w:rsid w:val="00132B21"/>
  </w:style>
  <w:style w:type="paragraph" w:styleId="TOC1">
    <w:name w:val="toc 1"/>
    <w:basedOn w:val="Normal"/>
    <w:next w:val="Normal"/>
    <w:autoRedefine/>
    <w:uiPriority w:val="2"/>
    <w:rsid w:val="00132B2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32B2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32B2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32B2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32B2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32B2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32B2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32B2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32B2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32B21"/>
    <w:pPr>
      <w:numPr>
        <w:numId w:val="9"/>
      </w:numPr>
    </w:pPr>
  </w:style>
  <w:style w:type="paragraph" w:styleId="ListNumber2">
    <w:name w:val="List Number 2"/>
    <w:basedOn w:val="BodyText"/>
    <w:uiPriority w:val="1"/>
    <w:rsid w:val="00132B21"/>
    <w:pPr>
      <w:numPr>
        <w:numId w:val="10"/>
      </w:numPr>
    </w:pPr>
  </w:style>
  <w:style w:type="paragraph" w:styleId="ListBullet">
    <w:name w:val="List Bullet"/>
    <w:basedOn w:val="BodyText"/>
    <w:uiPriority w:val="1"/>
    <w:rsid w:val="00132B21"/>
    <w:pPr>
      <w:numPr>
        <w:numId w:val="5"/>
      </w:numPr>
      <w:tabs>
        <w:tab w:val="left" w:pos="1440"/>
      </w:tabs>
    </w:pPr>
    <w:rPr>
      <w:szCs w:val="24"/>
    </w:rPr>
  </w:style>
  <w:style w:type="paragraph" w:styleId="ListBullet2">
    <w:name w:val="List Bullet 2"/>
    <w:basedOn w:val="BodyText"/>
    <w:uiPriority w:val="1"/>
    <w:rsid w:val="00132B21"/>
    <w:pPr>
      <w:numPr>
        <w:numId w:val="7"/>
      </w:numPr>
      <w:tabs>
        <w:tab w:val="clear" w:pos="1440"/>
        <w:tab w:val="left" w:pos="720"/>
      </w:tabs>
      <w:ind w:left="720"/>
    </w:pPr>
    <w:rPr>
      <w:szCs w:val="24"/>
    </w:rPr>
  </w:style>
  <w:style w:type="paragraph" w:styleId="Header">
    <w:name w:val="header"/>
    <w:basedOn w:val="Normal"/>
    <w:uiPriority w:val="1"/>
    <w:rsid w:val="00132B21"/>
    <w:pPr>
      <w:tabs>
        <w:tab w:val="center" w:pos="4680"/>
        <w:tab w:val="right" w:pos="9360"/>
      </w:tabs>
    </w:pPr>
  </w:style>
  <w:style w:type="paragraph" w:styleId="Footer">
    <w:name w:val="footer"/>
    <w:basedOn w:val="Normal"/>
    <w:rsid w:val="00132B21"/>
    <w:pPr>
      <w:tabs>
        <w:tab w:val="center" w:pos="4680"/>
        <w:tab w:val="right" w:pos="9360"/>
      </w:tabs>
    </w:pPr>
  </w:style>
  <w:style w:type="table" w:styleId="TableGrid">
    <w:name w:val="Table Grid"/>
    <w:basedOn w:val="TableNormal"/>
    <w:rsid w:val="00132B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32B2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32B21"/>
    <w:rPr>
      <w:rFonts w:ascii="Times New Roman Bold" w:hAnsi="Times New Roman Bold" w:cs="Arial"/>
      <w:b/>
      <w:vanish/>
      <w:color w:val="FF0000"/>
    </w:rPr>
  </w:style>
  <w:style w:type="paragraph" w:customStyle="1" w:styleId="Formhidden">
    <w:name w:val="Form_hidden"/>
    <w:rsid w:val="00132B2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32B2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32B21"/>
    <w:rPr>
      <w:sz w:val="20"/>
      <w:szCs w:val="20"/>
    </w:rPr>
  </w:style>
  <w:style w:type="paragraph" w:customStyle="1" w:styleId="Titlehidden">
    <w:name w:val="Title_hidden"/>
    <w:uiPriority w:val="2"/>
    <w:rsid w:val="00132B21"/>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132B2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32B2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32B2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32B2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32B2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32B2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132B2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32B21"/>
    <w:rPr>
      <w:rFonts w:ascii="Arial" w:hAnsi="Arial"/>
      <w:i/>
      <w:vanish/>
      <w:color w:val="FF0000"/>
      <w:szCs w:val="24"/>
    </w:rPr>
  </w:style>
  <w:style w:type="paragraph" w:customStyle="1" w:styleId="MnLevel4hidden">
    <w:name w:val="MnLevel4_hidden"/>
    <w:uiPriority w:val="2"/>
    <w:rsid w:val="00132B2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32B21"/>
    <w:pPr>
      <w:spacing w:after="240"/>
      <w:ind w:right="5760"/>
    </w:pPr>
    <w:rPr>
      <w:rFonts w:ascii="Arial" w:hAnsi="Arial" w:cs="Arial"/>
      <w:i/>
      <w:vanish/>
      <w:color w:val="FF0000"/>
    </w:rPr>
  </w:style>
  <w:style w:type="paragraph" w:customStyle="1" w:styleId="MnListnhidden">
    <w:name w:val="MnList_n_hidden"/>
    <w:uiPriority w:val="2"/>
    <w:rsid w:val="00132B2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32B2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32B2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32B2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32B2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32B2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32B2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32B2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32B2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32B2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32B2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32B2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32B2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32B2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32B2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32B2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32B21"/>
    <w:rPr>
      <w:vanish/>
      <w:sz w:val="4"/>
      <w:szCs w:val="24"/>
    </w:rPr>
  </w:style>
  <w:style w:type="paragraph" w:customStyle="1" w:styleId="clausetitlehidden">
    <w:name w:val="clause_title_hidden"/>
    <w:basedOn w:val="Normal"/>
    <w:autoRedefine/>
    <w:uiPriority w:val="2"/>
    <w:qFormat/>
    <w:rsid w:val="00132B21"/>
    <w:pPr>
      <w:spacing w:before="480" w:after="240"/>
      <w:ind w:left="720" w:hanging="720"/>
    </w:pPr>
    <w:rPr>
      <w:i/>
      <w:vanish/>
      <w:color w:val="FF0000"/>
    </w:rPr>
  </w:style>
  <w:style w:type="paragraph" w:customStyle="1" w:styleId="clausenumberhidden">
    <w:name w:val="clause_number_hidden"/>
    <w:basedOn w:val="Normal"/>
    <w:uiPriority w:val="2"/>
    <w:qFormat/>
    <w:rsid w:val="00132B21"/>
    <w:pPr>
      <w:spacing w:after="240"/>
    </w:pPr>
    <w:rPr>
      <w:rFonts w:ascii="Arial" w:hAnsi="Arial"/>
      <w:b/>
      <w:i/>
      <w:vanish/>
      <w:color w:val="FF0000"/>
      <w:sz w:val="20"/>
    </w:rPr>
  </w:style>
  <w:style w:type="paragraph" w:customStyle="1" w:styleId="TitleBeforeSubhidden">
    <w:name w:val="TitleBeforeSub_hidden"/>
    <w:uiPriority w:val="2"/>
    <w:qFormat/>
    <w:rsid w:val="00132B2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132B21"/>
    <w:rPr>
      <w:rFonts w:ascii="Times New Roman" w:hAnsi="Times New Roman" w:cs="Times New Roman"/>
      <w:sz w:val="24"/>
    </w:rPr>
  </w:style>
  <w:style w:type="paragraph" w:customStyle="1" w:styleId="TitleBeforeSub">
    <w:name w:val="TitleBeforeSub"/>
    <w:uiPriority w:val="2"/>
    <w:qFormat/>
    <w:rsid w:val="00132B21"/>
    <w:pPr>
      <w:keepNext/>
      <w:widowControl w:val="0"/>
      <w:suppressAutoHyphens/>
      <w:spacing w:line="340" w:lineRule="atLeast"/>
      <w:jc w:val="center"/>
    </w:pPr>
    <w:rPr>
      <w:b/>
      <w:sz w:val="28"/>
      <w:szCs w:val="24"/>
    </w:rPr>
  </w:style>
  <w:style w:type="character" w:customStyle="1" w:styleId="TitleChar">
    <w:name w:val="Title Char"/>
    <w:link w:val="Title"/>
    <w:uiPriority w:val="2"/>
    <w:rsid w:val="00132B21"/>
    <w:rPr>
      <w:rFonts w:ascii="Times New Roman" w:hAnsi="Times New Roman" w:cs="Times New Roman"/>
      <w:b/>
      <w:bCs/>
      <w:sz w:val="28"/>
      <w:szCs w:val="24"/>
    </w:rPr>
  </w:style>
  <w:style w:type="paragraph" w:customStyle="1" w:styleId="Para">
    <w:name w:val="Para"/>
    <w:uiPriority w:val="99"/>
    <w:rsid w:val="00132B2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132B21"/>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132B21"/>
    <w:rPr>
      <w:rFonts w:ascii="Arial" w:hAnsi="Arial" w:cs="Arial"/>
      <w:b/>
      <w:bCs/>
      <w:sz w:val="20"/>
      <w:szCs w:val="20"/>
    </w:rPr>
  </w:style>
  <w:style w:type="character" w:customStyle="1" w:styleId="Code">
    <w:name w:val="Code"/>
    <w:uiPriority w:val="99"/>
    <w:rsid w:val="00132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E06500-7789-4D5C-BA58-616B88C84A1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92561B6D-82BF-4071-B134-388BE11031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8732BE-C912-4ABA-B2BE-BD4F239A8A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8</cp:revision>
  <cp:lastPrinted>2010-04-20T04:56:00Z</cp:lastPrinted>
  <dcterms:created xsi:type="dcterms:W3CDTF">2021-09-22T15:14:00Z</dcterms:created>
  <dcterms:modified xsi:type="dcterms:W3CDTF">2025-07-22T19:20:00Z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