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2D34" w14:textId="77777777" w:rsidR="00B81CC5" w:rsidRDefault="00B81CC5" w:rsidP="00F71A3A">
      <w:pPr>
        <w:pStyle w:val="Formhidden"/>
      </w:pPr>
      <w:r>
        <w:t>Form 24-15</w:t>
      </w:r>
    </w:p>
    <w:p w14:paraId="437F2D35" w14:textId="77777777" w:rsidR="00B81CC5" w:rsidRDefault="00B81CC5" w:rsidP="00F71A3A">
      <w:pPr>
        <w:pStyle w:val="DescriptionLasthidden"/>
      </w:pPr>
      <w:r>
        <w:t xml:space="preserve">This notice should be sent to the owner in the manner required by the </w:t>
      </w:r>
      <w:r w:rsidRPr="00F71A3A">
        <w:t>condominium</w:t>
      </w:r>
      <w:r>
        <w:t xml:space="preserve"> governing documents.</w:t>
      </w:r>
    </w:p>
    <w:p w14:paraId="437F2D36" w14:textId="77777777" w:rsidR="00B81CC5" w:rsidRDefault="00B81CC5" w:rsidP="00F71A3A">
      <w:pPr>
        <w:pStyle w:val="Title"/>
      </w:pPr>
      <w:r>
        <w:t>Demand for Payment of Assessments</w:t>
      </w:r>
    </w:p>
    <w:p w14:paraId="437F2D37" w14:textId="77777777" w:rsidR="00B81CC5" w:rsidRPr="0054347F" w:rsidRDefault="00B81CC5">
      <w:pPr>
        <w:pStyle w:val="Subtitle"/>
        <w:rPr>
          <w:b/>
          <w:w w:val="100"/>
        </w:rPr>
      </w:pPr>
      <w:r w:rsidRPr="0054347F">
        <w:rPr>
          <w:b/>
          <w:w w:val="100"/>
        </w:rPr>
        <w:t>Basic Information</w:t>
      </w:r>
    </w:p>
    <w:p w14:paraId="437F2D38" w14:textId="77777777" w:rsidR="00B81CC5" w:rsidRDefault="00B81CC5" w:rsidP="00F71A3A">
      <w:pPr>
        <w:pStyle w:val="ParaFlushLeft"/>
        <w:ind w:left="720" w:hanging="720"/>
      </w:pPr>
      <w:r>
        <w:t>Date:</w:t>
      </w:r>
    </w:p>
    <w:p w14:paraId="437F2D39" w14:textId="5FAF45FB" w:rsidR="00B81CC5" w:rsidRDefault="00B81CC5" w:rsidP="00F71A3A">
      <w:pPr>
        <w:pStyle w:val="ParaFlushLeft"/>
        <w:ind w:left="720" w:hanging="720"/>
      </w:pPr>
      <w:r>
        <w:t>Condominium Owners</w:t>
      </w:r>
      <w:r w:rsidR="0028425B">
        <w:t>’</w:t>
      </w:r>
      <w:r>
        <w:t xml:space="preserve"> Association:</w:t>
      </w:r>
    </w:p>
    <w:p w14:paraId="437F2D3A" w14:textId="3FD816A8" w:rsidR="00B81CC5" w:rsidRDefault="00B81CC5" w:rsidP="00F71A3A">
      <w:pPr>
        <w:pStyle w:val="ParaFlushLeft"/>
        <w:ind w:left="720" w:hanging="720"/>
      </w:pPr>
      <w:r>
        <w:t>Condominium Owners</w:t>
      </w:r>
      <w:r w:rsidR="0028425B">
        <w:t>’</w:t>
      </w:r>
      <w:r>
        <w:t xml:space="preserve"> Association’s Address:</w:t>
      </w:r>
    </w:p>
    <w:p w14:paraId="437F2D3B" w14:textId="77777777" w:rsidR="00B81CC5" w:rsidRDefault="00B81CC5" w:rsidP="00F71A3A">
      <w:pPr>
        <w:pStyle w:val="ParaFlushLeft"/>
        <w:ind w:left="720" w:hanging="720"/>
      </w:pPr>
      <w:r>
        <w:t>Property:</w:t>
      </w:r>
    </w:p>
    <w:p w14:paraId="437F2D3C" w14:textId="09184B1F" w:rsidR="00B81CC5" w:rsidRDefault="00B81CC5" w:rsidP="00F71A3A">
      <w:pPr>
        <w:pStyle w:val="ParaFlushLeft"/>
        <w:ind w:left="720" w:hanging="720"/>
      </w:pPr>
      <w:r>
        <w:t>Amount Currently Due to Condominium Owners</w:t>
      </w:r>
      <w:r w:rsidR="0028425B">
        <w:t>’</w:t>
      </w:r>
      <w:r>
        <w:t xml:space="preserve"> Association:</w:t>
      </w:r>
    </w:p>
    <w:p w14:paraId="437F2D3D" w14:textId="77777777" w:rsidR="00B81CC5" w:rsidRDefault="00B81CC5" w:rsidP="00F71A3A">
      <w:pPr>
        <w:pStyle w:val="ParaFlushLeft"/>
        <w:ind w:left="720" w:hanging="720"/>
      </w:pPr>
      <w:r>
        <w:t>Date by Which Assessment Delinquency Must Be Cured:</w:t>
      </w:r>
    </w:p>
    <w:p w14:paraId="437F2D3E" w14:textId="33FA4D03" w:rsidR="00B81CC5" w:rsidRDefault="00B81CC5" w:rsidP="00F71A3A">
      <w:pPr>
        <w:pStyle w:val="ParaFlushLeft"/>
        <w:ind w:left="720" w:hanging="720"/>
      </w:pPr>
      <w:r>
        <w:t>Additional Attorney’s Fee If Amount Currently Due to Condominium Owners</w:t>
      </w:r>
      <w:r w:rsidR="0028425B">
        <w:t>’</w:t>
      </w:r>
      <w:r>
        <w:t xml:space="preserve"> Association Is Not Paid by Date by Which Delinquency Must Be Cured:</w:t>
      </w:r>
    </w:p>
    <w:p w14:paraId="437F2D3F" w14:textId="77777777" w:rsidR="00B81CC5" w:rsidRDefault="00B81CC5" w:rsidP="00F71A3A">
      <w:pPr>
        <w:pStyle w:val="ParaFlushLeft"/>
        <w:ind w:left="720" w:hanging="720"/>
      </w:pPr>
      <w:r>
        <w:t>Owner:</w:t>
      </w:r>
    </w:p>
    <w:p w14:paraId="437F2D40" w14:textId="77777777" w:rsidR="00B81CC5" w:rsidRDefault="00B81CC5" w:rsidP="00F71A3A">
      <w:pPr>
        <w:pStyle w:val="ParaFlushLeft"/>
        <w:ind w:left="720" w:hanging="720"/>
      </w:pPr>
      <w:r>
        <w:t>Owner’s Address:</w:t>
      </w:r>
    </w:p>
    <w:p w14:paraId="437F2D41" w14:textId="77777777" w:rsidR="00B81CC5" w:rsidRDefault="00B81CC5" w:rsidP="00F71A3A">
      <w:pPr>
        <w:pStyle w:val="Para"/>
      </w:pPr>
      <w:r>
        <w:t xml:space="preserve">“You” and “your” in </w:t>
      </w:r>
      <w:r w:rsidRPr="00F71A3A">
        <w:t>this</w:t>
      </w:r>
      <w:r>
        <w:t xml:space="preserve"> notice refers to Owner.</w:t>
      </w:r>
    </w:p>
    <w:p w14:paraId="437F2D42" w14:textId="77777777" w:rsidR="00B81CC5" w:rsidRDefault="00B81CC5">
      <w:pPr>
        <w:pStyle w:val="Heading"/>
        <w:jc w:val="center"/>
        <w:rPr>
          <w:w w:val="100"/>
        </w:rPr>
      </w:pPr>
      <w:r>
        <w:rPr>
          <w:w w:val="100"/>
        </w:rPr>
        <w:t>Notice</w:t>
      </w:r>
    </w:p>
    <w:p w14:paraId="437F2D43" w14:textId="4910E05A" w:rsidR="00B81CC5" w:rsidRDefault="00B81CC5" w:rsidP="00F71A3A">
      <w:pPr>
        <w:pStyle w:val="Para"/>
      </w:pPr>
      <w:r>
        <w:t>The Condominium Owners</w:t>
      </w:r>
      <w:r w:rsidR="0028425B">
        <w:t>’</w:t>
      </w:r>
      <w:r>
        <w:t xml:space="preserve"> Association has levied assessments </w:t>
      </w:r>
      <w:r w:rsidRPr="00F71A3A">
        <w:t>against</w:t>
      </w:r>
      <w:r>
        <w:t xml:space="preserve"> you and your unit that are secured by a continuing lien on the unit and on rents and insurance proceeds you receive relating to the unit. Under Texas Property Code section 82.113, the “assessments” secured by this lien and that you owe mean the following:</w:t>
      </w:r>
    </w:p>
    <w:p w14:paraId="437F2D44" w14:textId="77777777" w:rsidR="00B81CC5" w:rsidRDefault="00B81CC5" w:rsidP="00F71A3A">
      <w:pPr>
        <w:pStyle w:val="UserInstructionjustifyhidden"/>
        <w:jc w:val="center"/>
      </w:pPr>
      <w:r>
        <w:t xml:space="preserve">Select the following unless the declaration </w:t>
      </w:r>
      <w:r w:rsidRPr="00F71A3A">
        <w:t>provides</w:t>
      </w:r>
      <w:r>
        <w:t xml:space="preserve"> otherwise.</w:t>
      </w:r>
    </w:p>
    <w:p w14:paraId="437F2D46" w14:textId="46E77E52" w:rsidR="00B81CC5" w:rsidRDefault="00415C21" w:rsidP="00F71A3A">
      <w:pPr>
        <w:pStyle w:val="StepBullet"/>
        <w:tabs>
          <w:tab w:val="clear" w:pos="1080"/>
          <w:tab w:val="left" w:pos="720"/>
        </w:tabs>
        <w:spacing w:before="240"/>
        <w:ind w:left="1714" w:hanging="994"/>
        <w:rPr>
          <w:w w:val="100"/>
        </w:rPr>
      </w:pPr>
      <w:r>
        <w:rPr>
          <w:w w:val="100"/>
        </w:rPr>
        <w:t>•</w:t>
      </w:r>
      <w:r>
        <w:rPr>
          <w:w w:val="100"/>
        </w:rPr>
        <w:tab/>
      </w:r>
      <w:r w:rsidR="00B81CC5">
        <w:rPr>
          <w:w w:val="100"/>
        </w:rPr>
        <w:t>_____ regular and special assessments</w:t>
      </w:r>
    </w:p>
    <w:p w14:paraId="437F2D47" w14:textId="57D80337" w:rsidR="00B81CC5" w:rsidRDefault="00415C21" w:rsidP="00415C21">
      <w:pPr>
        <w:pStyle w:val="StepBullet"/>
        <w:tabs>
          <w:tab w:val="clear" w:pos="1080"/>
          <w:tab w:val="left" w:pos="720"/>
        </w:tabs>
        <w:ind w:left="1620" w:hanging="900"/>
        <w:rPr>
          <w:w w:val="100"/>
        </w:rPr>
      </w:pPr>
      <w:r>
        <w:rPr>
          <w:w w:val="100"/>
        </w:rPr>
        <w:t>•</w:t>
      </w:r>
      <w:r>
        <w:rPr>
          <w:w w:val="100"/>
        </w:rPr>
        <w:tab/>
      </w:r>
      <w:r w:rsidR="00B81CC5">
        <w:rPr>
          <w:w w:val="100"/>
        </w:rPr>
        <w:t>_____ dues</w:t>
      </w:r>
    </w:p>
    <w:p w14:paraId="437F2D48" w14:textId="1500327E" w:rsidR="00B81CC5" w:rsidRDefault="00415C21" w:rsidP="00415C21">
      <w:pPr>
        <w:pStyle w:val="StepBullet"/>
        <w:tabs>
          <w:tab w:val="clear" w:pos="1080"/>
          <w:tab w:val="left" w:pos="720"/>
        </w:tabs>
        <w:ind w:left="1620" w:hanging="900"/>
        <w:rPr>
          <w:w w:val="100"/>
        </w:rPr>
      </w:pPr>
      <w:r>
        <w:rPr>
          <w:w w:val="100"/>
        </w:rPr>
        <w:t>•</w:t>
      </w:r>
      <w:r>
        <w:rPr>
          <w:w w:val="100"/>
        </w:rPr>
        <w:tab/>
      </w:r>
      <w:r w:rsidR="00B81CC5">
        <w:rPr>
          <w:w w:val="100"/>
        </w:rPr>
        <w:t>_____ fees</w:t>
      </w:r>
    </w:p>
    <w:p w14:paraId="437F2D49" w14:textId="5806BBD9" w:rsidR="00B81CC5" w:rsidRDefault="00415C21" w:rsidP="00415C21">
      <w:pPr>
        <w:pStyle w:val="StepBullet"/>
        <w:tabs>
          <w:tab w:val="clear" w:pos="1080"/>
          <w:tab w:val="left" w:pos="720"/>
        </w:tabs>
        <w:ind w:left="1620" w:hanging="900"/>
        <w:rPr>
          <w:w w:val="100"/>
        </w:rPr>
      </w:pPr>
      <w:r>
        <w:rPr>
          <w:w w:val="100"/>
        </w:rPr>
        <w:t>•</w:t>
      </w:r>
      <w:r>
        <w:rPr>
          <w:w w:val="100"/>
        </w:rPr>
        <w:tab/>
      </w:r>
      <w:r w:rsidR="00B81CC5">
        <w:rPr>
          <w:w w:val="100"/>
        </w:rPr>
        <w:t>_____ charges</w:t>
      </w:r>
    </w:p>
    <w:p w14:paraId="437F2D4A" w14:textId="04269AA1" w:rsidR="00B81CC5" w:rsidRDefault="00415C21" w:rsidP="00415C21">
      <w:pPr>
        <w:pStyle w:val="StepBullet"/>
        <w:tabs>
          <w:tab w:val="clear" w:pos="1080"/>
          <w:tab w:val="left" w:pos="720"/>
        </w:tabs>
        <w:ind w:left="1620" w:hanging="900"/>
        <w:rPr>
          <w:w w:val="100"/>
        </w:rPr>
      </w:pPr>
      <w:r>
        <w:rPr>
          <w:w w:val="100"/>
        </w:rPr>
        <w:lastRenderedPageBreak/>
        <w:t>•</w:t>
      </w:r>
      <w:r>
        <w:rPr>
          <w:w w:val="100"/>
        </w:rPr>
        <w:tab/>
      </w:r>
      <w:r w:rsidR="00B81CC5">
        <w:rPr>
          <w:w w:val="100"/>
        </w:rPr>
        <w:t>_____ interest</w:t>
      </w:r>
    </w:p>
    <w:p w14:paraId="437F2D4B" w14:textId="5A798D17" w:rsidR="00B81CC5" w:rsidRDefault="00415C21" w:rsidP="00415C21">
      <w:pPr>
        <w:pStyle w:val="StepBullet"/>
        <w:tabs>
          <w:tab w:val="clear" w:pos="1080"/>
          <w:tab w:val="left" w:pos="720"/>
        </w:tabs>
        <w:ind w:left="1620" w:hanging="900"/>
        <w:rPr>
          <w:w w:val="100"/>
        </w:rPr>
      </w:pPr>
      <w:r>
        <w:rPr>
          <w:w w:val="100"/>
        </w:rPr>
        <w:t>•</w:t>
      </w:r>
      <w:r>
        <w:rPr>
          <w:w w:val="100"/>
        </w:rPr>
        <w:tab/>
      </w:r>
      <w:r w:rsidR="00B81CC5">
        <w:rPr>
          <w:w w:val="100"/>
        </w:rPr>
        <w:t>_____ late fees</w:t>
      </w:r>
    </w:p>
    <w:p w14:paraId="437F2D4C" w14:textId="16BC8CFD" w:rsidR="00B81CC5" w:rsidRDefault="00415C21" w:rsidP="00415C21">
      <w:pPr>
        <w:pStyle w:val="StepBullet"/>
        <w:tabs>
          <w:tab w:val="clear" w:pos="1080"/>
          <w:tab w:val="left" w:pos="720"/>
        </w:tabs>
        <w:ind w:left="1620" w:hanging="900"/>
        <w:rPr>
          <w:w w:val="100"/>
        </w:rPr>
      </w:pPr>
      <w:r>
        <w:rPr>
          <w:w w:val="100"/>
        </w:rPr>
        <w:t>•</w:t>
      </w:r>
      <w:r>
        <w:rPr>
          <w:w w:val="100"/>
        </w:rPr>
        <w:tab/>
      </w:r>
      <w:r w:rsidR="00B81CC5">
        <w:rPr>
          <w:w w:val="100"/>
        </w:rPr>
        <w:t>_____ fines</w:t>
      </w:r>
    </w:p>
    <w:p w14:paraId="437F2D4D" w14:textId="18447EAE" w:rsidR="00B81CC5" w:rsidRDefault="00415C21" w:rsidP="00415C21">
      <w:pPr>
        <w:pStyle w:val="StepBullet"/>
        <w:tabs>
          <w:tab w:val="clear" w:pos="1080"/>
          <w:tab w:val="left" w:pos="720"/>
        </w:tabs>
        <w:ind w:left="1620" w:hanging="900"/>
        <w:rPr>
          <w:w w:val="100"/>
        </w:rPr>
      </w:pPr>
      <w:r>
        <w:rPr>
          <w:w w:val="100"/>
        </w:rPr>
        <w:t>•</w:t>
      </w:r>
      <w:r>
        <w:rPr>
          <w:w w:val="100"/>
        </w:rPr>
        <w:tab/>
      </w:r>
      <w:r w:rsidR="00B81CC5">
        <w:rPr>
          <w:w w:val="100"/>
        </w:rPr>
        <w:t>_____ collection costs</w:t>
      </w:r>
    </w:p>
    <w:p w14:paraId="437F2D4E" w14:textId="2726D84B" w:rsidR="00B81CC5" w:rsidRDefault="00415C21" w:rsidP="00415C21">
      <w:pPr>
        <w:pStyle w:val="StepBullet"/>
        <w:tabs>
          <w:tab w:val="clear" w:pos="1080"/>
          <w:tab w:val="left" w:pos="720"/>
        </w:tabs>
        <w:ind w:left="1620" w:hanging="900"/>
        <w:rPr>
          <w:w w:val="100"/>
        </w:rPr>
      </w:pPr>
      <w:r>
        <w:rPr>
          <w:w w:val="100"/>
        </w:rPr>
        <w:t>•</w:t>
      </w:r>
      <w:r>
        <w:rPr>
          <w:w w:val="100"/>
        </w:rPr>
        <w:tab/>
      </w:r>
      <w:r w:rsidR="00B81CC5">
        <w:rPr>
          <w:w w:val="100"/>
        </w:rPr>
        <w:t>_____ attorney’s fees</w:t>
      </w:r>
    </w:p>
    <w:p w14:paraId="437F2D4F" w14:textId="29792255" w:rsidR="00B81CC5" w:rsidRDefault="00415C21" w:rsidP="00415C21">
      <w:pPr>
        <w:pStyle w:val="StepBullet"/>
        <w:tabs>
          <w:tab w:val="clear" w:pos="1080"/>
          <w:tab w:val="left" w:pos="720"/>
        </w:tabs>
        <w:ind w:left="1620" w:hanging="900"/>
        <w:rPr>
          <w:w w:val="100"/>
        </w:rPr>
      </w:pPr>
      <w:r>
        <w:rPr>
          <w:w w:val="100"/>
        </w:rPr>
        <w:t>•</w:t>
      </w:r>
      <w:r>
        <w:rPr>
          <w:w w:val="100"/>
        </w:rPr>
        <w:tab/>
      </w:r>
      <w:r w:rsidR="00B81CC5">
        <w:rPr>
          <w:w w:val="100"/>
        </w:rPr>
        <w:t>_____ other amount due to the Condominium Owners</w:t>
      </w:r>
      <w:r w:rsidR="0028425B">
        <w:rPr>
          <w:w w:val="100"/>
        </w:rPr>
        <w:t>’</w:t>
      </w:r>
      <w:r w:rsidR="00B81CC5">
        <w:rPr>
          <w:w w:val="100"/>
        </w:rPr>
        <w:t xml:space="preserve"> Association</w:t>
      </w:r>
    </w:p>
    <w:p w14:paraId="437F2D50" w14:textId="77777777" w:rsidR="00B81CC5" w:rsidRDefault="00B81CC5" w:rsidP="00F71A3A">
      <w:pPr>
        <w:pStyle w:val="Para"/>
      </w:pPr>
      <w:r>
        <w:t>Additional assessments continue to accrue. Please call our office to confirm the exact payoff amount when you are prepared to pay. Partial payments received will be applied toward the assessment debt but will not stop foreclosure proceedings or extend any deadlines. To stop foreclosure proceedings you must pay this debt in full.</w:t>
      </w:r>
    </w:p>
    <w:p w14:paraId="437F2D51" w14:textId="77777777" w:rsidR="00B81CC5" w:rsidRPr="00F71A3A" w:rsidRDefault="00B81CC5" w:rsidP="00F71A3A">
      <w:pPr>
        <w:pStyle w:val="Para"/>
      </w:pPr>
      <w:r>
        <w:t>[</w:t>
      </w:r>
      <w:r>
        <w:rPr>
          <w:rStyle w:val="Substitute"/>
        </w:rPr>
        <w:t>Include the following if applicable:</w:t>
      </w:r>
      <w:r>
        <w:t xml:space="preserve"> </w:t>
      </w:r>
      <w:r w:rsidRPr="00F71A3A">
        <w:rPr>
          <w:smallCaps/>
        </w:rPr>
        <w:t>This firm has been retained to collect a debt, and any information obtained will be used for that purpose.</w:t>
      </w:r>
      <w:r w:rsidRPr="00C95947">
        <w:t>]</w:t>
      </w:r>
    </w:p>
    <w:p w14:paraId="437F2D52" w14:textId="77777777" w:rsidR="00B81CC5" w:rsidRDefault="00B81CC5" w:rsidP="00F71A3A">
      <w:pPr>
        <w:pStyle w:val="Para"/>
      </w:pPr>
      <w:r>
        <w:t>You have the right to bring a court action if you claim that you are not in default, or if you believe that you have any other defense to this demand for payment or to the foreclosure of the lien securing repayment of the above referenced assessment debt.</w:t>
      </w:r>
    </w:p>
    <w:p w14:paraId="437F2D53" w14:textId="77777777" w:rsidR="00B81CC5" w:rsidRDefault="00B81CC5" w:rsidP="00F71A3A">
      <w:pPr>
        <w:pStyle w:val="UserInstructioncenterhidden"/>
      </w:pPr>
      <w:r>
        <w:t>Continue with the following.</w:t>
      </w:r>
    </w:p>
    <w:p w14:paraId="437F2D54" w14:textId="77777777" w:rsidR="00B81CC5" w:rsidRPr="00F71A3A" w:rsidRDefault="00B81CC5" w:rsidP="00F71A3A">
      <w:pPr>
        <w:pStyle w:val="Para"/>
        <w:rPr>
          <w:smallCaps/>
        </w:rPr>
      </w:pPr>
      <w:r w:rsidRPr="00F71A3A">
        <w:rPr>
          <w:smallCaps/>
        </w:rPr>
        <w:t>Please contact us for initial verification of the debt, and we will provide copies of statements of your account. Unless you dispute the validity of the above referenced debt, or any portion thereof, within thirty days after receipt of this notice, the debt will be assumed to be valid. If you do notify us in writing within the thirty-day period that the debt, or any portion thereof, is disputed, we will obtain an additional verification of the debt and will mail a copy of that additional verification to you. The current creditor is the original creditor.</w:t>
      </w:r>
    </w:p>
    <w:p w14:paraId="437F2D55" w14:textId="77777777" w:rsidR="00B81CC5" w:rsidRPr="00F71A3A" w:rsidRDefault="00B81CC5" w:rsidP="00F71A3A">
      <w:pPr>
        <w:pStyle w:val="Para"/>
        <w:rPr>
          <w:smallCaps/>
        </w:rPr>
      </w:pPr>
      <w:r w:rsidRPr="00F71A3A">
        <w:rPr>
          <w:smallCaps/>
        </w:rPr>
        <w:t>This thirty-day verification period does not alter the earlier stated deadlines.</w:t>
      </w:r>
    </w:p>
    <w:p w14:paraId="437F2D56" w14:textId="77777777" w:rsidR="00B81CC5" w:rsidRPr="00F71A3A" w:rsidRDefault="00B81CC5" w:rsidP="00F71A3A">
      <w:pPr>
        <w:pStyle w:val="Para"/>
        <w:rPr>
          <w:smallCaps/>
        </w:rPr>
      </w:pPr>
      <w:r w:rsidRPr="00F71A3A">
        <w:rPr>
          <w:smallCaps/>
        </w:rPr>
        <w:t>Assert and protect your rights as a member of the armed forces of the United States. If you or your spouse is serving on active military duty, including active military duty as a member of the Texas National Guard or the National Guard of another state or as a member of a reserve component for the armed forces of the United States, please send written notice of the active duty military service to the sender of this notice immediately.</w:t>
      </w:r>
    </w:p>
    <w:p w14:paraId="437F2D57" w14:textId="77777777" w:rsidR="00B81CC5" w:rsidRPr="00F71A3A" w:rsidRDefault="00B81CC5" w:rsidP="00F71A3A">
      <w:pPr>
        <w:pStyle w:val="SignItemLast"/>
        <w:keepNext/>
        <w:widowControl/>
        <w:suppressAutoHyphens/>
      </w:pPr>
      <w:r>
        <w:t>[</w:t>
      </w:r>
      <w:r>
        <w:rPr>
          <w:rStyle w:val="Substitute"/>
        </w:rPr>
        <w:t>Name of association or collecting attorney/agent</w:t>
      </w:r>
      <w:r>
        <w:t>]</w:t>
      </w:r>
    </w:p>
    <w:p w14:paraId="437F2D58" w14:textId="77777777" w:rsidR="00B81CC5" w:rsidRDefault="00B81CC5" w:rsidP="00F71A3A">
      <w:pPr>
        <w:pStyle w:val="SignBlock"/>
      </w:pPr>
      <w:r>
        <w:t xml:space="preserve">By </w:t>
      </w:r>
      <w:r>
        <w:tab/>
      </w:r>
    </w:p>
    <w:p w14:paraId="437F2D59" w14:textId="77777777" w:rsidR="007F463F" w:rsidRPr="00F71A3A" w:rsidRDefault="00B81CC5" w:rsidP="00F71A3A">
      <w:pPr>
        <w:pStyle w:val="SignItemLast"/>
      </w:pPr>
      <w:r>
        <w:t>[</w:t>
      </w:r>
      <w:r>
        <w:rPr>
          <w:rStyle w:val="Substitute"/>
        </w:rPr>
        <w:t>Name and title</w:t>
      </w:r>
      <w:r>
        <w:t>]</w:t>
      </w:r>
    </w:p>
    <w:sectPr w:rsidR="007F463F" w:rsidRPr="00F71A3A" w:rsidSect="00B81CC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61B4A" w14:textId="77777777" w:rsidR="00260482" w:rsidRDefault="00260482">
      <w:r>
        <w:separator/>
      </w:r>
    </w:p>
  </w:endnote>
  <w:endnote w:type="continuationSeparator" w:id="0">
    <w:p w14:paraId="190E45F0" w14:textId="77777777" w:rsidR="00260482" w:rsidRDefault="00260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F2D5F"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86E3F" w14:textId="77777777" w:rsidR="00260482" w:rsidRDefault="00260482">
      <w:r>
        <w:separator/>
      </w:r>
    </w:p>
  </w:footnote>
  <w:footnote w:type="continuationSeparator" w:id="0">
    <w:p w14:paraId="355BE6C9" w14:textId="77777777" w:rsidR="00260482" w:rsidRDefault="00260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F2D5E"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2610"/>
        </w:tabs>
        <w:ind w:left="261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73060997">
    <w:abstractNumId w:val="8"/>
  </w:num>
  <w:num w:numId="2" w16cid:durableId="923339122">
    <w:abstractNumId w:val="8"/>
  </w:num>
  <w:num w:numId="3" w16cid:durableId="1091269748">
    <w:abstractNumId w:val="3"/>
  </w:num>
  <w:num w:numId="4" w16cid:durableId="301928563">
    <w:abstractNumId w:val="3"/>
  </w:num>
  <w:num w:numId="5" w16cid:durableId="9186342">
    <w:abstractNumId w:val="9"/>
  </w:num>
  <w:num w:numId="6" w16cid:durableId="1613514521">
    <w:abstractNumId w:val="9"/>
  </w:num>
  <w:num w:numId="7" w16cid:durableId="874001749">
    <w:abstractNumId w:val="7"/>
  </w:num>
  <w:num w:numId="8" w16cid:durableId="36777568">
    <w:abstractNumId w:val="7"/>
  </w:num>
  <w:num w:numId="9" w16cid:durableId="832380764">
    <w:abstractNumId w:val="13"/>
  </w:num>
  <w:num w:numId="10" w16cid:durableId="766585197">
    <w:abstractNumId w:val="15"/>
  </w:num>
  <w:num w:numId="11" w16cid:durableId="2021269608">
    <w:abstractNumId w:val="8"/>
  </w:num>
  <w:num w:numId="12" w16cid:durableId="1422801918">
    <w:abstractNumId w:val="3"/>
  </w:num>
  <w:num w:numId="13" w16cid:durableId="1938557970">
    <w:abstractNumId w:val="9"/>
  </w:num>
  <w:num w:numId="14" w16cid:durableId="1271934104">
    <w:abstractNumId w:val="7"/>
  </w:num>
  <w:num w:numId="15" w16cid:durableId="1722553934">
    <w:abstractNumId w:val="6"/>
  </w:num>
  <w:num w:numId="16" w16cid:durableId="2099210892">
    <w:abstractNumId w:val="5"/>
  </w:num>
  <w:num w:numId="17" w16cid:durableId="904801096">
    <w:abstractNumId w:val="4"/>
  </w:num>
  <w:num w:numId="18" w16cid:durableId="1443375396">
    <w:abstractNumId w:val="2"/>
  </w:num>
  <w:num w:numId="19" w16cid:durableId="534319260">
    <w:abstractNumId w:val="1"/>
  </w:num>
  <w:num w:numId="20" w16cid:durableId="735396540">
    <w:abstractNumId w:val="0"/>
  </w:num>
  <w:num w:numId="21" w16cid:durableId="1180465712">
    <w:abstractNumId w:val="11"/>
  </w:num>
  <w:num w:numId="22" w16cid:durableId="484394923">
    <w:abstractNumId w:val="12"/>
  </w:num>
  <w:num w:numId="23" w16cid:durableId="2131901519">
    <w:abstractNumId w:val="14"/>
  </w:num>
  <w:num w:numId="24" w16cid:durableId="112534835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0078317">
    <w:abstractNumId w:val="10"/>
    <w:lvlOverride w:ilvl="0">
      <w:lvl w:ilvl="0">
        <w:start w:val="1"/>
        <w:numFmt w:val="bullet"/>
        <w:lvlText w:val="• "/>
        <w:legacy w:legacy="1" w:legacySpace="0" w:legacyIndent="0"/>
        <w:lvlJc w:val="left"/>
        <w:pPr>
          <w:ind w:left="144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4-15.docx"/>
    <w:docVar w:name="TBBStampDate" w:val="07-22-2025"/>
    <w:docVar w:name="TBBVer" w:val="docx"/>
    <w:docVar w:name="TBBYear" w:val="2025"/>
  </w:docVars>
  <w:rsids>
    <w:rsidRoot w:val="00B81CC5"/>
    <w:rsid w:val="00006704"/>
    <w:rsid w:val="00020788"/>
    <w:rsid w:val="00035105"/>
    <w:rsid w:val="000506EE"/>
    <w:rsid w:val="00055419"/>
    <w:rsid w:val="00075517"/>
    <w:rsid w:val="000A5288"/>
    <w:rsid w:val="000A6DC7"/>
    <w:rsid w:val="000B0F31"/>
    <w:rsid w:val="000B259E"/>
    <w:rsid w:val="000B3EC7"/>
    <w:rsid w:val="000B6507"/>
    <w:rsid w:val="000D0833"/>
    <w:rsid w:val="000D5936"/>
    <w:rsid w:val="00103258"/>
    <w:rsid w:val="00124EC7"/>
    <w:rsid w:val="001357DF"/>
    <w:rsid w:val="00167635"/>
    <w:rsid w:val="001B4977"/>
    <w:rsid w:val="001C7034"/>
    <w:rsid w:val="001D113B"/>
    <w:rsid w:val="00212AD4"/>
    <w:rsid w:val="00220537"/>
    <w:rsid w:val="00221D27"/>
    <w:rsid w:val="00255657"/>
    <w:rsid w:val="00260482"/>
    <w:rsid w:val="00266768"/>
    <w:rsid w:val="002733D1"/>
    <w:rsid w:val="0028425B"/>
    <w:rsid w:val="002C1959"/>
    <w:rsid w:val="002C211D"/>
    <w:rsid w:val="002C3E97"/>
    <w:rsid w:val="002C456D"/>
    <w:rsid w:val="002D0B30"/>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5C21"/>
    <w:rsid w:val="00417CAA"/>
    <w:rsid w:val="004217A3"/>
    <w:rsid w:val="004578BE"/>
    <w:rsid w:val="0046632A"/>
    <w:rsid w:val="004A1988"/>
    <w:rsid w:val="004C7340"/>
    <w:rsid w:val="004D7E2D"/>
    <w:rsid w:val="004E343B"/>
    <w:rsid w:val="004F6E30"/>
    <w:rsid w:val="005038A4"/>
    <w:rsid w:val="005140F1"/>
    <w:rsid w:val="0054029D"/>
    <w:rsid w:val="0054347F"/>
    <w:rsid w:val="00551332"/>
    <w:rsid w:val="00562AB8"/>
    <w:rsid w:val="0056511D"/>
    <w:rsid w:val="00570333"/>
    <w:rsid w:val="0057157B"/>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E62D2"/>
    <w:rsid w:val="007F111E"/>
    <w:rsid w:val="007F27C5"/>
    <w:rsid w:val="007F463F"/>
    <w:rsid w:val="00801974"/>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67E66"/>
    <w:rsid w:val="00986BE4"/>
    <w:rsid w:val="009A2FE8"/>
    <w:rsid w:val="009A7C45"/>
    <w:rsid w:val="009C6567"/>
    <w:rsid w:val="009D367E"/>
    <w:rsid w:val="009E048A"/>
    <w:rsid w:val="009F1B69"/>
    <w:rsid w:val="00A026BD"/>
    <w:rsid w:val="00A0583D"/>
    <w:rsid w:val="00A156B5"/>
    <w:rsid w:val="00A22287"/>
    <w:rsid w:val="00A334C2"/>
    <w:rsid w:val="00A34BDC"/>
    <w:rsid w:val="00AA74A2"/>
    <w:rsid w:val="00AB3BCD"/>
    <w:rsid w:val="00AE05F0"/>
    <w:rsid w:val="00AE61F5"/>
    <w:rsid w:val="00B12519"/>
    <w:rsid w:val="00B157A8"/>
    <w:rsid w:val="00B15C0D"/>
    <w:rsid w:val="00B17021"/>
    <w:rsid w:val="00B53927"/>
    <w:rsid w:val="00B81CC5"/>
    <w:rsid w:val="00BA13C4"/>
    <w:rsid w:val="00BE2E17"/>
    <w:rsid w:val="00C04F3D"/>
    <w:rsid w:val="00C1069F"/>
    <w:rsid w:val="00C16AEA"/>
    <w:rsid w:val="00C31867"/>
    <w:rsid w:val="00C445FE"/>
    <w:rsid w:val="00C53FF7"/>
    <w:rsid w:val="00C74FE9"/>
    <w:rsid w:val="00C9594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71C79"/>
    <w:rsid w:val="00E8508F"/>
    <w:rsid w:val="00E90259"/>
    <w:rsid w:val="00E95688"/>
    <w:rsid w:val="00EB1817"/>
    <w:rsid w:val="00EF0713"/>
    <w:rsid w:val="00EF3BC1"/>
    <w:rsid w:val="00F1261B"/>
    <w:rsid w:val="00F1404A"/>
    <w:rsid w:val="00F22B3D"/>
    <w:rsid w:val="00F64EE5"/>
    <w:rsid w:val="00F6777D"/>
    <w:rsid w:val="00F71A3A"/>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F2D34"/>
  <w15:chartTrackingRefBased/>
  <w15:docId w15:val="{41E9B532-464F-41AE-B739-3E1E20554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81CC5"/>
    <w:rPr>
      <w:sz w:val="24"/>
      <w:szCs w:val="24"/>
    </w:rPr>
  </w:style>
  <w:style w:type="paragraph" w:styleId="Heading1">
    <w:name w:val="heading 1"/>
    <w:basedOn w:val="Normal"/>
    <w:next w:val="Normal"/>
    <w:uiPriority w:val="1"/>
    <w:qFormat/>
    <w:rsid w:val="00B81CC5"/>
    <w:pPr>
      <w:keepNext/>
      <w:spacing w:before="240" w:after="60"/>
      <w:outlineLvl w:val="0"/>
    </w:pPr>
    <w:rPr>
      <w:b/>
      <w:bCs/>
      <w:kern w:val="32"/>
      <w:szCs w:val="32"/>
    </w:rPr>
  </w:style>
  <w:style w:type="paragraph" w:styleId="Heading2">
    <w:name w:val="heading 2"/>
    <w:basedOn w:val="Normal"/>
    <w:next w:val="Normal"/>
    <w:uiPriority w:val="1"/>
    <w:qFormat/>
    <w:rsid w:val="00B81CC5"/>
    <w:pPr>
      <w:keepNext/>
      <w:spacing w:before="240" w:after="60"/>
      <w:outlineLvl w:val="1"/>
    </w:pPr>
    <w:rPr>
      <w:b/>
      <w:bCs/>
      <w:iCs/>
      <w:szCs w:val="28"/>
    </w:rPr>
  </w:style>
  <w:style w:type="paragraph" w:styleId="Heading3">
    <w:name w:val="heading 3"/>
    <w:basedOn w:val="Normal"/>
    <w:next w:val="Normal"/>
    <w:uiPriority w:val="1"/>
    <w:qFormat/>
    <w:rsid w:val="00B81CC5"/>
    <w:pPr>
      <w:spacing w:before="240" w:after="60"/>
      <w:outlineLvl w:val="2"/>
    </w:pPr>
    <w:rPr>
      <w:b/>
      <w:bCs/>
      <w:szCs w:val="26"/>
    </w:rPr>
  </w:style>
  <w:style w:type="paragraph" w:styleId="Heading4">
    <w:name w:val="heading 4"/>
    <w:basedOn w:val="Normal"/>
    <w:next w:val="Normal"/>
    <w:uiPriority w:val="1"/>
    <w:qFormat/>
    <w:rsid w:val="00B81CC5"/>
    <w:pPr>
      <w:spacing w:before="240" w:after="60"/>
      <w:outlineLvl w:val="3"/>
    </w:pPr>
    <w:rPr>
      <w:b/>
      <w:bCs/>
      <w:szCs w:val="28"/>
    </w:rPr>
  </w:style>
  <w:style w:type="paragraph" w:styleId="Heading5">
    <w:name w:val="heading 5"/>
    <w:basedOn w:val="Normal"/>
    <w:next w:val="Normal"/>
    <w:uiPriority w:val="1"/>
    <w:qFormat/>
    <w:rsid w:val="00B81CC5"/>
    <w:pPr>
      <w:spacing w:before="240" w:after="60"/>
      <w:outlineLvl w:val="4"/>
    </w:pPr>
    <w:rPr>
      <w:b/>
      <w:bCs/>
      <w:iCs/>
      <w:szCs w:val="26"/>
    </w:rPr>
  </w:style>
  <w:style w:type="paragraph" w:styleId="Heading6">
    <w:name w:val="heading 6"/>
    <w:basedOn w:val="Normal"/>
    <w:next w:val="Normal"/>
    <w:uiPriority w:val="1"/>
    <w:qFormat/>
    <w:rsid w:val="00B81CC5"/>
    <w:pPr>
      <w:spacing w:before="240" w:after="60"/>
      <w:outlineLvl w:val="5"/>
    </w:pPr>
    <w:rPr>
      <w:b/>
      <w:bCs/>
      <w:szCs w:val="22"/>
    </w:rPr>
  </w:style>
  <w:style w:type="paragraph" w:styleId="Heading7">
    <w:name w:val="heading 7"/>
    <w:basedOn w:val="Normal"/>
    <w:next w:val="Normal"/>
    <w:uiPriority w:val="1"/>
    <w:qFormat/>
    <w:rsid w:val="00B81CC5"/>
    <w:pPr>
      <w:spacing w:before="240" w:after="60"/>
      <w:outlineLvl w:val="6"/>
    </w:pPr>
    <w:rPr>
      <w:b/>
    </w:rPr>
  </w:style>
  <w:style w:type="paragraph" w:styleId="Heading8">
    <w:name w:val="heading 8"/>
    <w:basedOn w:val="Normal"/>
    <w:next w:val="Normal"/>
    <w:uiPriority w:val="1"/>
    <w:qFormat/>
    <w:rsid w:val="00B81CC5"/>
    <w:pPr>
      <w:spacing w:before="240" w:after="60"/>
      <w:outlineLvl w:val="7"/>
    </w:pPr>
    <w:rPr>
      <w:b/>
      <w:iCs/>
    </w:rPr>
  </w:style>
  <w:style w:type="paragraph" w:styleId="Heading9">
    <w:name w:val="heading 9"/>
    <w:basedOn w:val="Normal"/>
    <w:next w:val="Normal"/>
    <w:uiPriority w:val="2"/>
    <w:qFormat/>
    <w:rsid w:val="00B81CC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81CC5"/>
    <w:pPr>
      <w:spacing w:after="240"/>
    </w:pPr>
    <w:rPr>
      <w:szCs w:val="20"/>
    </w:rPr>
  </w:style>
  <w:style w:type="paragraph" w:styleId="Quote">
    <w:name w:val="Quote"/>
    <w:basedOn w:val="BodyText"/>
    <w:uiPriority w:val="2"/>
    <w:qFormat/>
    <w:rsid w:val="00B81CC5"/>
    <w:pPr>
      <w:ind w:left="1440" w:right="1440"/>
    </w:pPr>
  </w:style>
  <w:style w:type="paragraph" w:customStyle="1" w:styleId="BodyTextContinued">
    <w:name w:val="Body Text Continued"/>
    <w:basedOn w:val="BodyText"/>
    <w:next w:val="BodyText"/>
    <w:rsid w:val="00B81CC5"/>
  </w:style>
  <w:style w:type="paragraph" w:styleId="TOC1">
    <w:name w:val="toc 1"/>
    <w:basedOn w:val="Normal"/>
    <w:next w:val="Normal"/>
    <w:autoRedefine/>
    <w:uiPriority w:val="2"/>
    <w:rsid w:val="00B81CC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81CC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81CC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81CC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81CC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81CC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81CC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81CC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81CC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81CC5"/>
    <w:pPr>
      <w:numPr>
        <w:numId w:val="9"/>
      </w:numPr>
    </w:pPr>
  </w:style>
  <w:style w:type="paragraph" w:styleId="ListNumber2">
    <w:name w:val="List Number 2"/>
    <w:basedOn w:val="BodyText"/>
    <w:uiPriority w:val="1"/>
    <w:rsid w:val="00B81CC5"/>
    <w:pPr>
      <w:numPr>
        <w:numId w:val="10"/>
      </w:numPr>
    </w:pPr>
  </w:style>
  <w:style w:type="paragraph" w:styleId="ListBullet">
    <w:name w:val="List Bullet"/>
    <w:basedOn w:val="BodyText"/>
    <w:uiPriority w:val="1"/>
    <w:rsid w:val="00B81CC5"/>
    <w:pPr>
      <w:numPr>
        <w:numId w:val="5"/>
      </w:numPr>
      <w:tabs>
        <w:tab w:val="left" w:pos="1440"/>
      </w:tabs>
    </w:pPr>
    <w:rPr>
      <w:szCs w:val="24"/>
    </w:rPr>
  </w:style>
  <w:style w:type="paragraph" w:styleId="ListBullet2">
    <w:name w:val="List Bullet 2"/>
    <w:basedOn w:val="BodyText"/>
    <w:uiPriority w:val="1"/>
    <w:rsid w:val="00B81CC5"/>
    <w:pPr>
      <w:numPr>
        <w:numId w:val="7"/>
      </w:numPr>
      <w:tabs>
        <w:tab w:val="clear" w:pos="1440"/>
        <w:tab w:val="left" w:pos="720"/>
      </w:tabs>
      <w:ind w:left="720"/>
    </w:pPr>
    <w:rPr>
      <w:szCs w:val="24"/>
    </w:rPr>
  </w:style>
  <w:style w:type="paragraph" w:styleId="Header">
    <w:name w:val="header"/>
    <w:basedOn w:val="Normal"/>
    <w:uiPriority w:val="1"/>
    <w:rsid w:val="00B81CC5"/>
    <w:pPr>
      <w:tabs>
        <w:tab w:val="center" w:pos="4680"/>
        <w:tab w:val="right" w:pos="9360"/>
      </w:tabs>
    </w:pPr>
  </w:style>
  <w:style w:type="paragraph" w:styleId="Footer">
    <w:name w:val="footer"/>
    <w:basedOn w:val="Normal"/>
    <w:rsid w:val="00B81CC5"/>
    <w:pPr>
      <w:tabs>
        <w:tab w:val="center" w:pos="4680"/>
        <w:tab w:val="right" w:pos="9360"/>
      </w:tabs>
    </w:pPr>
  </w:style>
  <w:style w:type="table" w:styleId="TableGrid">
    <w:name w:val="Table Grid"/>
    <w:basedOn w:val="TableNormal"/>
    <w:rsid w:val="00B81C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81CC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81CC5"/>
    <w:rPr>
      <w:rFonts w:ascii="Times New Roman Bold" w:hAnsi="Times New Roman Bold" w:cs="Arial"/>
      <w:b/>
      <w:vanish/>
      <w:color w:val="FF0000"/>
    </w:rPr>
  </w:style>
  <w:style w:type="paragraph" w:customStyle="1" w:styleId="Formhidden">
    <w:name w:val="Form_hidden"/>
    <w:rsid w:val="00B81CC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81CC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81CC5"/>
    <w:rPr>
      <w:sz w:val="20"/>
      <w:szCs w:val="20"/>
    </w:rPr>
  </w:style>
  <w:style w:type="paragraph" w:customStyle="1" w:styleId="Titlehidden">
    <w:name w:val="Title_hidden"/>
    <w:uiPriority w:val="99"/>
    <w:qFormat/>
    <w:rsid w:val="00B81CC5"/>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B81CC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81CC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81CC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81CC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81CC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81CC5"/>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B81CC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81CC5"/>
    <w:rPr>
      <w:rFonts w:ascii="Arial" w:hAnsi="Arial"/>
      <w:i/>
      <w:vanish/>
      <w:color w:val="FF0000"/>
      <w:szCs w:val="24"/>
    </w:rPr>
  </w:style>
  <w:style w:type="paragraph" w:customStyle="1" w:styleId="MnLevel4hidden">
    <w:name w:val="MnLevel4_hidden"/>
    <w:uiPriority w:val="2"/>
    <w:rsid w:val="00B81CC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81CC5"/>
    <w:pPr>
      <w:spacing w:after="240"/>
      <w:ind w:right="5760"/>
    </w:pPr>
    <w:rPr>
      <w:rFonts w:ascii="Arial" w:hAnsi="Arial" w:cs="Arial"/>
      <w:i/>
      <w:vanish/>
      <w:color w:val="FF0000"/>
    </w:rPr>
  </w:style>
  <w:style w:type="paragraph" w:customStyle="1" w:styleId="MnListnhidden">
    <w:name w:val="MnList_n_hidden"/>
    <w:uiPriority w:val="2"/>
    <w:rsid w:val="00B81CC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81CC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81CC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81CC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71A3A"/>
    <w:pPr>
      <w:keepNext/>
      <w:tabs>
        <w:tab w:val="right" w:leader="underscore" w:pos="8640"/>
      </w:tabs>
      <w:autoSpaceDE w:val="0"/>
      <w:autoSpaceDN w:val="0"/>
      <w:adjustRightInd w:val="0"/>
      <w:spacing w:before="480" w:line="280" w:lineRule="exact"/>
      <w:ind w:left="4320"/>
    </w:pPr>
    <w:rPr>
      <w:sz w:val="24"/>
      <w:szCs w:val="24"/>
    </w:rPr>
  </w:style>
  <w:style w:type="paragraph" w:customStyle="1" w:styleId="ParaFlushLeft">
    <w:name w:val="ParaFlushLeft"/>
    <w:uiPriority w:val="2"/>
    <w:rsid w:val="00F71A3A"/>
    <w:pPr>
      <w:suppressAutoHyphens/>
      <w:autoSpaceDE w:val="0"/>
      <w:autoSpaceDN w:val="0"/>
      <w:adjustRightInd w:val="0"/>
      <w:spacing w:after="240" w:line="280" w:lineRule="atLeast"/>
    </w:pPr>
    <w:rPr>
      <w:sz w:val="24"/>
      <w:szCs w:val="24"/>
    </w:rPr>
  </w:style>
  <w:style w:type="paragraph" w:customStyle="1" w:styleId="SignedOn">
    <w:name w:val="SignedOn"/>
    <w:uiPriority w:val="2"/>
    <w:rsid w:val="00B81CC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81CC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81CC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81CC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81CC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81CC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81CC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81CC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81CC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81CC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81CC5"/>
    <w:rPr>
      <w:vanish/>
      <w:sz w:val="4"/>
      <w:szCs w:val="24"/>
    </w:rPr>
  </w:style>
  <w:style w:type="paragraph" w:customStyle="1" w:styleId="clausetitlehidden">
    <w:name w:val="clause_title_hidden"/>
    <w:basedOn w:val="Normal"/>
    <w:uiPriority w:val="2"/>
    <w:qFormat/>
    <w:rsid w:val="00B81CC5"/>
    <w:pPr>
      <w:spacing w:after="240"/>
      <w:ind w:left="720" w:hanging="720"/>
    </w:pPr>
    <w:rPr>
      <w:i/>
      <w:vanish/>
      <w:color w:val="FF0000"/>
    </w:rPr>
  </w:style>
  <w:style w:type="paragraph" w:customStyle="1" w:styleId="clausenumberhidden">
    <w:name w:val="clause_number_hidden"/>
    <w:basedOn w:val="Normal"/>
    <w:uiPriority w:val="2"/>
    <w:qFormat/>
    <w:rsid w:val="00B81CC5"/>
    <w:pPr>
      <w:spacing w:after="240"/>
    </w:pPr>
    <w:rPr>
      <w:rFonts w:ascii="Arial" w:hAnsi="Arial"/>
      <w:b/>
      <w:i/>
      <w:vanish/>
      <w:color w:val="FF0000"/>
      <w:sz w:val="20"/>
    </w:rPr>
  </w:style>
  <w:style w:type="paragraph" w:customStyle="1" w:styleId="TitleBeforeSubhidden">
    <w:name w:val="TitleBeforeSub_hidden"/>
    <w:uiPriority w:val="2"/>
    <w:qFormat/>
    <w:rsid w:val="00B81CC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B81CC5"/>
  </w:style>
  <w:style w:type="paragraph" w:customStyle="1" w:styleId="TitleBeforeSub">
    <w:name w:val="TitleBeforeSub"/>
    <w:uiPriority w:val="2"/>
    <w:qFormat/>
    <w:rsid w:val="00B81CC5"/>
    <w:pPr>
      <w:keepNext/>
      <w:widowControl w:val="0"/>
      <w:suppressAutoHyphens/>
      <w:spacing w:line="340" w:lineRule="atLeast"/>
      <w:jc w:val="center"/>
    </w:pPr>
    <w:rPr>
      <w:b/>
      <w:sz w:val="28"/>
      <w:szCs w:val="24"/>
    </w:rPr>
  </w:style>
  <w:style w:type="paragraph" w:customStyle="1" w:styleId="Heading">
    <w:name w:val="Heading"/>
    <w:uiPriority w:val="99"/>
    <w:rsid w:val="00B81CC5"/>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B81CC5"/>
    <w:rPr>
      <w:rFonts w:ascii="Times New Roman" w:hAnsi="Times New Roman" w:cs="Times New Roman"/>
      <w:b/>
      <w:bCs/>
      <w:sz w:val="28"/>
      <w:szCs w:val="24"/>
    </w:rPr>
  </w:style>
  <w:style w:type="paragraph" w:customStyle="1" w:styleId="StepBullet">
    <w:name w:val="StepBullet"/>
    <w:uiPriority w:val="99"/>
    <w:rsid w:val="00B81CC5"/>
    <w:pPr>
      <w:tabs>
        <w:tab w:val="left" w:pos="1080"/>
      </w:tabs>
      <w:suppressAutoHyphens/>
      <w:autoSpaceDE w:val="0"/>
      <w:autoSpaceDN w:val="0"/>
      <w:adjustRightInd w:val="0"/>
      <w:spacing w:after="240" w:line="280" w:lineRule="atLeast"/>
      <w:ind w:left="1080" w:hanging="360"/>
    </w:pPr>
    <w:rPr>
      <w:color w:val="000000"/>
      <w:w w:val="0"/>
      <w:sz w:val="24"/>
      <w:szCs w:val="24"/>
    </w:rPr>
  </w:style>
  <w:style w:type="paragraph" w:customStyle="1" w:styleId="Para">
    <w:name w:val="Para"/>
    <w:uiPriority w:val="99"/>
    <w:rsid w:val="00F71A3A"/>
    <w:pPr>
      <w:suppressAutoHyphens/>
      <w:autoSpaceDE w:val="0"/>
      <w:autoSpaceDN w:val="0"/>
      <w:adjustRightInd w:val="0"/>
      <w:spacing w:after="240" w:line="280" w:lineRule="atLeast"/>
      <w:ind w:firstLine="720"/>
    </w:pPr>
    <w:rPr>
      <w:color w:val="000000"/>
      <w:sz w:val="24"/>
      <w:szCs w:val="24"/>
    </w:rPr>
  </w:style>
  <w:style w:type="paragraph" w:styleId="Subtitle">
    <w:name w:val="Subtitle"/>
    <w:basedOn w:val="Normal"/>
    <w:next w:val="Normal"/>
    <w:link w:val="SubtitleChar"/>
    <w:uiPriority w:val="99"/>
    <w:qFormat/>
    <w:rsid w:val="00B81CC5"/>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B81CC5"/>
    <w:rPr>
      <w:rFonts w:ascii="Times New Roman" w:eastAsia="Times New Roman" w:hAnsi="Times New Roman" w:cs="Times New Roman"/>
      <w:color w:val="000000"/>
      <w:w w:val="0"/>
      <w:sz w:val="24"/>
      <w:szCs w:val="24"/>
    </w:rPr>
  </w:style>
  <w:style w:type="paragraph" w:customStyle="1" w:styleId="TableAnchor">
    <w:name w:val="TableAnchor"/>
    <w:uiPriority w:val="99"/>
    <w:rsid w:val="00B81CC5"/>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B81CC5"/>
    <w:rPr>
      <w:rFonts w:ascii="Arial" w:hAnsi="Arial" w:cs="Arial"/>
      <w:b/>
      <w:bCs/>
      <w:sz w:val="20"/>
      <w:szCs w:val="20"/>
    </w:rPr>
  </w:style>
  <w:style w:type="paragraph" w:customStyle="1" w:styleId="StepalphaDotHang">
    <w:name w:val="Step_alphaDotHang"/>
    <w:uiPriority w:val="99"/>
    <w:rsid w:val="00F71A3A"/>
    <w:pPr>
      <w:suppressAutoHyphens/>
      <w:autoSpaceDE w:val="0"/>
      <w:autoSpaceDN w:val="0"/>
      <w:adjustRightInd w:val="0"/>
      <w:spacing w:after="240" w:line="280" w:lineRule="atLeast"/>
      <w:ind w:left="2160" w:hanging="720"/>
    </w:pPr>
    <w:rPr>
      <w:color w:val="000000"/>
      <w:sz w:val="24"/>
      <w:szCs w:val="24"/>
    </w:rPr>
  </w:style>
  <w:style w:type="paragraph" w:customStyle="1" w:styleId="StepalphaDotHang1st">
    <w:name w:val="Step_alphaDotHang1st"/>
    <w:uiPriority w:val="99"/>
    <w:rsid w:val="00F71A3A"/>
    <w:pPr>
      <w:suppressAutoHyphens/>
      <w:autoSpaceDE w:val="0"/>
      <w:autoSpaceDN w:val="0"/>
      <w:adjustRightInd w:val="0"/>
      <w:spacing w:after="240" w:line="280" w:lineRule="atLeast"/>
      <w:ind w:left="2160" w:hanging="720"/>
    </w:pPr>
    <w:rPr>
      <w:color w:val="000000"/>
      <w:sz w:val="24"/>
      <w:szCs w:val="24"/>
    </w:rPr>
  </w:style>
  <w:style w:type="paragraph" w:customStyle="1" w:styleId="StepRoman">
    <w:name w:val="StepRoman"/>
    <w:basedOn w:val="Normal"/>
    <w:qFormat/>
    <w:rsid w:val="00F71A3A"/>
    <w:pPr>
      <w:suppressAutoHyphens/>
      <w:spacing w:after="240" w:line="280" w:lineRule="atLeast"/>
      <w:ind w:left="2880" w:hanging="720"/>
    </w:pPr>
    <w:rPr>
      <w:rFonts w:eastAsia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7026D5-F501-46CF-A33E-9BFA772C1C50}">
  <ds:schemaRefs>
    <ds:schemaRef ds:uri="http://schemas.microsoft.com/sharepoint/v3/contenttype/forms"/>
  </ds:schemaRefs>
</ds:datastoreItem>
</file>

<file path=customXml/itemProps2.xml><?xml version="1.0" encoding="utf-8"?>
<ds:datastoreItem xmlns:ds="http://schemas.openxmlformats.org/officeDocument/2006/customXml" ds:itemID="{8893831D-D27D-425D-B622-FC2B2BEE44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E6790-E3E5-49B0-966D-0C125FF4E52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467</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9</cp:revision>
  <cp:lastPrinted>2010-04-20T04:56:00Z</cp:lastPrinted>
  <dcterms:created xsi:type="dcterms:W3CDTF">2021-09-22T15:14:00Z</dcterms:created>
  <dcterms:modified xsi:type="dcterms:W3CDTF">2025-07-22T19:18:00Z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