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FFDD9" w14:textId="77777777" w:rsidR="00876F70" w:rsidRDefault="00876F70">
      <w:pPr>
        <w:pStyle w:val="Formhidden"/>
      </w:pPr>
      <w:r>
        <w:t xml:space="preserve">Form </w:t>
      </w:r>
      <w:r w:rsidR="00AE70AB">
        <w:t>9</w:t>
      </w:r>
      <w:r>
        <w:t>-1</w:t>
      </w:r>
    </w:p>
    <w:p w14:paraId="22BA27C1" w14:textId="77777777" w:rsidR="00876F70" w:rsidRDefault="00876F70" w:rsidP="00480405">
      <w:pPr>
        <w:pStyle w:val="TitleBeforeSub"/>
      </w:pPr>
      <w:r>
        <w:t>Security Agreement</w:t>
      </w:r>
    </w:p>
    <w:p w14:paraId="7528997F" w14:textId="77777777" w:rsidR="00876F70" w:rsidRDefault="00876F70" w:rsidP="0058248A">
      <w:pPr>
        <w:pStyle w:val="Subtitlehidden"/>
      </w:pPr>
      <w:r>
        <w:t>[Goods, Including Documents Covering Goods, Equipment, Inventory,</w:t>
      </w:r>
      <w:r>
        <w:br/>
        <w:t>Consumer Goods, and Farm Products]</w:t>
      </w:r>
    </w:p>
    <w:p w14:paraId="31958B95" w14:textId="77777777" w:rsidR="00337A57" w:rsidRPr="00337A57" w:rsidRDefault="00337A57" w:rsidP="0055659B">
      <w:pPr>
        <w:pStyle w:val="ParaFlushLeft"/>
        <w:spacing w:before="240"/>
        <w:jc w:val="center"/>
        <w:rPr>
          <w:b/>
        </w:rPr>
      </w:pPr>
      <w:r w:rsidRPr="00337A57">
        <w:rPr>
          <w:b/>
        </w:rPr>
        <w:t>Basic Information</w:t>
      </w:r>
    </w:p>
    <w:p w14:paraId="5118A314" w14:textId="77777777" w:rsidR="00876F70" w:rsidRDefault="00876F70">
      <w:pPr>
        <w:pStyle w:val="ParaFlushLeft"/>
      </w:pPr>
      <w:r>
        <w:t>Date:</w:t>
      </w:r>
    </w:p>
    <w:p w14:paraId="393508D6" w14:textId="77777777" w:rsidR="00876F70" w:rsidRDefault="00876F70">
      <w:pPr>
        <w:pStyle w:val="ParaFlushLeft"/>
      </w:pPr>
      <w:r>
        <w:t>Debtor:</w:t>
      </w:r>
    </w:p>
    <w:p w14:paraId="42A0DA06" w14:textId="77777777" w:rsidR="00876F70" w:rsidRDefault="00876F70">
      <w:pPr>
        <w:pStyle w:val="ParaFlushLeft"/>
      </w:pPr>
      <w:r>
        <w:t xml:space="preserve">Debtor’s Mailing Address: </w:t>
      </w:r>
    </w:p>
    <w:p w14:paraId="2FD901AE" w14:textId="77777777" w:rsidR="00876F70" w:rsidRDefault="00876F70">
      <w:pPr>
        <w:pStyle w:val="ParaFlushLeft"/>
      </w:pPr>
      <w:r>
        <w:t>Secured Party:</w:t>
      </w:r>
    </w:p>
    <w:p w14:paraId="33224076" w14:textId="77777777" w:rsidR="00876F70" w:rsidRDefault="00876F70">
      <w:pPr>
        <w:pStyle w:val="ParaFlushLeft"/>
      </w:pPr>
      <w:r>
        <w:t>Secured Party’s Mailing Address:</w:t>
      </w:r>
    </w:p>
    <w:p w14:paraId="440FB6F3" w14:textId="77777777" w:rsidR="00876F70" w:rsidRDefault="00876F70" w:rsidP="00480405">
      <w:pPr>
        <w:pStyle w:val="Para"/>
        <w:ind w:left="720" w:hanging="720"/>
        <w:rPr>
          <w:w w:val="100"/>
        </w:rPr>
      </w:pPr>
      <w:r>
        <w:rPr>
          <w:w w:val="100"/>
        </w:rPr>
        <w:t>Classification of Collateral: [</w:t>
      </w:r>
      <w:r>
        <w:rPr>
          <w:rStyle w:val="Substitute"/>
          <w:rFonts w:cs="Arial"/>
          <w:bCs/>
          <w:w w:val="100"/>
          <w:szCs w:val="20"/>
        </w:rPr>
        <w:t>select one or more of the following:</w:t>
      </w:r>
      <w:r w:rsidR="00337A57">
        <w:rPr>
          <w:w w:val="100"/>
        </w:rPr>
        <w:t xml:space="preserve"> </w:t>
      </w:r>
      <w:r>
        <w:rPr>
          <w:w w:val="100"/>
        </w:rPr>
        <w:t>Documents covering goods/Equipment/Equipment to become a fixture/Inventor</w:t>
      </w:r>
      <w:r w:rsidR="00337A57">
        <w:rPr>
          <w:w w:val="100"/>
        </w:rPr>
        <w:t>y/Consumer goods/Farm products]</w:t>
      </w:r>
    </w:p>
    <w:p w14:paraId="29EA5814" w14:textId="77777777" w:rsidR="00876F70" w:rsidRDefault="00876F70">
      <w:pPr>
        <w:pStyle w:val="ParaFlushLeft"/>
      </w:pPr>
      <w:r>
        <w:t>Collateral (including all accessions):</w:t>
      </w:r>
    </w:p>
    <w:p w14:paraId="1E41BBE7" w14:textId="77777777" w:rsidR="00876F70" w:rsidRDefault="00963F15" w:rsidP="00480405">
      <w:pPr>
        <w:pStyle w:val="Para"/>
        <w:ind w:left="720" w:firstLine="0"/>
        <w:rPr>
          <w:w w:val="100"/>
        </w:rPr>
      </w:pPr>
      <w:r w:rsidRPr="00963F15">
        <w:rPr>
          <w:w w:val="100"/>
        </w:rPr>
        <w:t>All of Debtor’s interest in the following personal property and all proceeds [</w:t>
      </w:r>
      <w:r w:rsidRPr="00963F15">
        <w:rPr>
          <w:rFonts w:ascii="Arial" w:hAnsi="Arial" w:cs="Arial"/>
          <w:b/>
          <w:w w:val="100"/>
          <w:sz w:val="20"/>
        </w:rPr>
        <w:t>include if a purchase-money security interest in inventory is involved:</w:t>
      </w:r>
      <w:r w:rsidRPr="00963F15">
        <w:rPr>
          <w:w w:val="100"/>
        </w:rPr>
        <w:t xml:space="preserve"> , including chattel paper or instruments constituting proceeds of the inventory and in proceeds of such chattel paper and instruments,] of such property, including [</w:t>
      </w:r>
      <w:r w:rsidRPr="00963F15">
        <w:rPr>
          <w:rFonts w:ascii="Arial" w:hAnsi="Arial" w:cs="Arial"/>
          <w:b/>
          <w:w w:val="100"/>
          <w:sz w:val="20"/>
        </w:rPr>
        <w:t>describe the specific collateral or select one or more of the following:</w:t>
      </w:r>
      <w:r w:rsidRPr="00963F15">
        <w:rPr>
          <w:w w:val="100"/>
        </w:rPr>
        <w:t xml:space="preserve"> documents, including documents of title, warehouse receipts, and bills of lading, covering equipment and/or inventory; equipment; inventory; consumer goods consisting of [</w:t>
      </w:r>
      <w:r w:rsidRPr="00963F15">
        <w:rPr>
          <w:rFonts w:ascii="Arial" w:hAnsi="Arial" w:cs="Arial"/>
          <w:b/>
          <w:w w:val="100"/>
          <w:sz w:val="20"/>
        </w:rPr>
        <w:t>describe</w:t>
      </w:r>
      <w:r w:rsidRPr="00963F15">
        <w:rPr>
          <w:w w:val="100"/>
          <w:sz w:val="20"/>
        </w:rPr>
        <w:t xml:space="preserve"> </w:t>
      </w:r>
      <w:r w:rsidRPr="00963F15">
        <w:rPr>
          <w:rFonts w:ascii="Arial" w:hAnsi="Arial" w:cs="Arial"/>
          <w:b/>
          <w:w w:val="100"/>
          <w:sz w:val="20"/>
        </w:rPr>
        <w:t>goods</w:t>
      </w:r>
      <w:r w:rsidRPr="00963F15">
        <w:rPr>
          <w:w w:val="100"/>
        </w:rPr>
        <w:t>]; and farm products [, wherever located]] [</w:t>
      </w:r>
      <w:r w:rsidRPr="00963F15">
        <w:rPr>
          <w:rFonts w:ascii="Arial" w:hAnsi="Arial" w:cs="Arial"/>
          <w:b/>
          <w:w w:val="100"/>
          <w:sz w:val="20"/>
        </w:rPr>
        <w:t>include if applicable:</w:t>
      </w:r>
      <w:r w:rsidRPr="00963F15">
        <w:rPr>
          <w:w w:val="100"/>
          <w:sz w:val="20"/>
        </w:rPr>
        <w:t xml:space="preserve"> </w:t>
      </w:r>
      <w:r w:rsidRPr="00963F15">
        <w:rPr>
          <w:w w:val="100"/>
        </w:rPr>
        <w:t>, and [all after-acquired collateral of the same classification/all products, increase, and offspring of the collateral]]</w:t>
      </w:r>
      <w:r w:rsidR="00876F70">
        <w:rPr>
          <w:w w:val="100"/>
        </w:rPr>
        <w:t>.</w:t>
      </w:r>
    </w:p>
    <w:p w14:paraId="5AD24F14" w14:textId="77777777" w:rsidR="00876F70" w:rsidRDefault="00876F70">
      <w:pPr>
        <w:pStyle w:val="ParaFlushLeft"/>
      </w:pPr>
      <w:r>
        <w:t>Obligation</w:t>
      </w:r>
    </w:p>
    <w:p w14:paraId="51309B04" w14:textId="77777777" w:rsidR="00876F70" w:rsidRDefault="00876F70">
      <w:pPr>
        <w:pStyle w:val="Para"/>
        <w:rPr>
          <w:w w:val="100"/>
        </w:rPr>
      </w:pPr>
      <w:r>
        <w:rPr>
          <w:w w:val="100"/>
        </w:rPr>
        <w:t>Note</w:t>
      </w:r>
    </w:p>
    <w:p w14:paraId="50B7BFBE" w14:textId="77777777" w:rsidR="00876F70" w:rsidRDefault="00876F70" w:rsidP="00E3781D">
      <w:pPr>
        <w:pStyle w:val="Para"/>
        <w:ind w:firstLine="1440"/>
        <w:rPr>
          <w:w w:val="100"/>
        </w:rPr>
      </w:pPr>
      <w:r>
        <w:rPr>
          <w:w w:val="100"/>
        </w:rPr>
        <w:t>Date:</w:t>
      </w:r>
    </w:p>
    <w:p w14:paraId="3443CD51" w14:textId="77777777" w:rsidR="00876F70" w:rsidRDefault="00876F70" w:rsidP="00E3781D">
      <w:pPr>
        <w:pStyle w:val="Para"/>
        <w:ind w:firstLine="1440"/>
        <w:rPr>
          <w:w w:val="100"/>
        </w:rPr>
      </w:pPr>
      <w:r>
        <w:rPr>
          <w:w w:val="100"/>
        </w:rPr>
        <w:t>Original principal amount:</w:t>
      </w:r>
    </w:p>
    <w:p w14:paraId="2828687B" w14:textId="77777777" w:rsidR="00876F70" w:rsidRDefault="00876F70" w:rsidP="00E3781D">
      <w:pPr>
        <w:pStyle w:val="Para"/>
        <w:ind w:firstLine="1440"/>
        <w:rPr>
          <w:w w:val="100"/>
        </w:rPr>
      </w:pPr>
      <w:r>
        <w:rPr>
          <w:w w:val="100"/>
        </w:rPr>
        <w:t>Borrower (Obligor):</w:t>
      </w:r>
    </w:p>
    <w:p w14:paraId="313CF82C" w14:textId="77777777" w:rsidR="00876F70" w:rsidRDefault="00876F70" w:rsidP="004D7DE6">
      <w:pPr>
        <w:pStyle w:val="UserInstructioncenterhidden"/>
        <w:ind w:left="2160" w:right="2160"/>
      </w:pPr>
      <w:r>
        <w:t>Include either or both of the following if applicable.</w:t>
      </w:r>
    </w:p>
    <w:p w14:paraId="0B098063" w14:textId="77777777" w:rsidR="00876F70" w:rsidRDefault="00876F70" w:rsidP="00CA3A6A">
      <w:pPr>
        <w:pStyle w:val="Para"/>
        <w:ind w:left="720" w:hanging="720"/>
        <w:rPr>
          <w:w w:val="100"/>
        </w:rPr>
      </w:pPr>
      <w:r>
        <w:rPr>
          <w:w w:val="100"/>
        </w:rPr>
        <w:t xml:space="preserve">Other debt/Future advances: The security interest also secures all other present and future debts </w:t>
      </w:r>
      <w:r>
        <w:rPr>
          <w:w w:val="100"/>
        </w:rPr>
        <w:lastRenderedPageBreak/>
        <w:t>and liabilities of Debtor and/or Obligor to Secured Party, including future advances.</w:t>
      </w:r>
    </w:p>
    <w:p w14:paraId="068F05A0" w14:textId="77777777" w:rsidR="00876F70" w:rsidRDefault="00876F70" w:rsidP="00CA3A6A">
      <w:pPr>
        <w:pStyle w:val="Para"/>
        <w:ind w:firstLine="0"/>
        <w:rPr>
          <w:w w:val="100"/>
        </w:rPr>
      </w:pPr>
      <w:r>
        <w:rPr>
          <w:w w:val="100"/>
        </w:rPr>
        <w:t>Other obligation[s]:</w:t>
      </w:r>
    </w:p>
    <w:p w14:paraId="37D76C52" w14:textId="77777777" w:rsidR="00876F70" w:rsidRDefault="00876F70" w:rsidP="00876F70">
      <w:pPr>
        <w:pStyle w:val="UserInstructioncenterhidden"/>
      </w:pPr>
      <w:r>
        <w:t>Continue with the following.</w:t>
      </w:r>
    </w:p>
    <w:p w14:paraId="5E634B2C" w14:textId="77777777" w:rsidR="00876F70" w:rsidRDefault="00337A57" w:rsidP="00337A57">
      <w:pPr>
        <w:pStyle w:val="ParaFlushLeft"/>
        <w:tabs>
          <w:tab w:val="left" w:pos="720"/>
        </w:tabs>
      </w:pPr>
      <w:r w:rsidRPr="00337A57">
        <w:rPr>
          <w:b/>
        </w:rPr>
        <w:t>A.</w:t>
      </w:r>
      <w:r>
        <w:t xml:space="preserve"> </w:t>
      </w:r>
      <w:r>
        <w:tab/>
      </w:r>
      <w:r w:rsidR="00876F70" w:rsidRPr="00337A57">
        <w:rPr>
          <w:b/>
        </w:rPr>
        <w:t>Debtor’s Representations Concerning Debtor and Locations</w:t>
      </w:r>
    </w:p>
    <w:p w14:paraId="2247B878" w14:textId="77777777" w:rsidR="00876F70" w:rsidRDefault="00337A57" w:rsidP="00480405">
      <w:pPr>
        <w:pStyle w:val="Para"/>
        <w:ind w:left="1440" w:hanging="720"/>
        <w:rPr>
          <w:w w:val="100"/>
        </w:rPr>
      </w:pPr>
      <w:r w:rsidRPr="00337A57">
        <w:rPr>
          <w:i/>
          <w:w w:val="100"/>
        </w:rPr>
        <w:t>A.1.</w:t>
      </w:r>
      <w:r>
        <w:rPr>
          <w:w w:val="100"/>
        </w:rPr>
        <w:t xml:space="preserve"> </w:t>
      </w:r>
      <w:r>
        <w:rPr>
          <w:w w:val="100"/>
        </w:rPr>
        <w:tab/>
      </w:r>
      <w:r w:rsidR="00876F70">
        <w:rPr>
          <w:w w:val="100"/>
        </w:rPr>
        <w:t>The collateral is located solely at [</w:t>
      </w:r>
      <w:r w:rsidR="00876F70">
        <w:rPr>
          <w:rStyle w:val="Substitute"/>
          <w:rFonts w:cs="Arial"/>
          <w:bCs/>
          <w:w w:val="100"/>
          <w:szCs w:val="20"/>
        </w:rPr>
        <w:t>address, city, state</w:t>
      </w:r>
      <w:r w:rsidR="00876F70">
        <w:rPr>
          <w:w w:val="100"/>
        </w:rPr>
        <w:t>].</w:t>
      </w:r>
    </w:p>
    <w:p w14:paraId="347C9322" w14:textId="77777777" w:rsidR="00337A57" w:rsidRDefault="00337A57" w:rsidP="00297B9D">
      <w:pPr>
        <w:pStyle w:val="UserInstructioncenterhidden"/>
        <w:jc w:val="both"/>
      </w:pPr>
      <w:r>
        <w:t>Include one or more of the following paragraphs as applicable and modify paragraph numbers as appropriate.</w:t>
      </w:r>
    </w:p>
    <w:p w14:paraId="2A255A64" w14:textId="77777777" w:rsidR="00876F70" w:rsidRDefault="00337A57" w:rsidP="00754ECD">
      <w:pPr>
        <w:pStyle w:val="Para"/>
        <w:tabs>
          <w:tab w:val="left" w:pos="1440"/>
        </w:tabs>
        <w:rPr>
          <w:w w:val="100"/>
        </w:rPr>
      </w:pPr>
      <w:r w:rsidRPr="00337A57">
        <w:rPr>
          <w:i/>
          <w:w w:val="100"/>
        </w:rPr>
        <w:t>A.2.</w:t>
      </w:r>
      <w:r>
        <w:rPr>
          <w:w w:val="100"/>
        </w:rPr>
        <w:tab/>
      </w:r>
      <w:r w:rsidR="00876F70">
        <w:rPr>
          <w:w w:val="100"/>
        </w:rPr>
        <w:t>[Debtor’s place of business/Debtor’s chief executive office] is located at [</w:t>
      </w:r>
      <w:r w:rsidR="00876F70">
        <w:rPr>
          <w:rStyle w:val="Substitute"/>
          <w:rFonts w:cs="Arial"/>
          <w:bCs/>
          <w:w w:val="100"/>
          <w:szCs w:val="20"/>
        </w:rPr>
        <w:t>address, city, state</w:t>
      </w:r>
      <w:r w:rsidR="006B4805">
        <w:rPr>
          <w:w w:val="100"/>
        </w:rPr>
        <w:t>].</w:t>
      </w:r>
    </w:p>
    <w:p w14:paraId="76097C67" w14:textId="77777777" w:rsidR="006B4805" w:rsidRDefault="006B4805" w:rsidP="00297B9D">
      <w:pPr>
        <w:pStyle w:val="UserInstructioncenterhidden"/>
        <w:jc w:val="both"/>
      </w:pPr>
      <w:r>
        <w:t>Include the following if the debtor is an individual.</w:t>
      </w:r>
    </w:p>
    <w:p w14:paraId="64F65F98" w14:textId="77777777" w:rsidR="00876F70" w:rsidRDefault="006B4805" w:rsidP="00480405">
      <w:pPr>
        <w:pStyle w:val="Para"/>
        <w:ind w:left="1440" w:hanging="720"/>
        <w:rPr>
          <w:w w:val="100"/>
        </w:rPr>
      </w:pPr>
      <w:r w:rsidRPr="006B4805">
        <w:rPr>
          <w:i/>
          <w:w w:val="100"/>
        </w:rPr>
        <w:t>A.3.</w:t>
      </w:r>
      <w:r>
        <w:rPr>
          <w:w w:val="100"/>
        </w:rPr>
        <w:tab/>
      </w:r>
      <w:r w:rsidR="00876F70">
        <w:rPr>
          <w:w w:val="100"/>
        </w:rPr>
        <w:t>Debtor’s residence is located at [</w:t>
      </w:r>
      <w:r w:rsidR="00876F70">
        <w:rPr>
          <w:rStyle w:val="Substitute"/>
          <w:rFonts w:cs="Arial"/>
          <w:bCs/>
          <w:w w:val="100"/>
          <w:szCs w:val="20"/>
        </w:rPr>
        <w:t>address, city, state</w:t>
      </w:r>
      <w:r>
        <w:rPr>
          <w:w w:val="100"/>
        </w:rPr>
        <w:t>].</w:t>
      </w:r>
    </w:p>
    <w:p w14:paraId="5ABE44E0" w14:textId="77777777" w:rsidR="006B4805" w:rsidRDefault="006B4805" w:rsidP="00297B9D">
      <w:pPr>
        <w:pStyle w:val="UserInstructioncenterhidden"/>
        <w:jc w:val="both"/>
      </w:pPr>
      <w:r>
        <w:t>Include the following if the debtor is a corporation, limited partnership, or limited liability company.</w:t>
      </w:r>
    </w:p>
    <w:p w14:paraId="50652C7A" w14:textId="77777777" w:rsidR="00876F70" w:rsidRDefault="006B4805" w:rsidP="006B4805">
      <w:pPr>
        <w:pStyle w:val="Para"/>
        <w:tabs>
          <w:tab w:val="left" w:pos="1440"/>
        </w:tabs>
        <w:rPr>
          <w:w w:val="100"/>
        </w:rPr>
      </w:pPr>
      <w:r w:rsidRPr="006B4805">
        <w:rPr>
          <w:i/>
          <w:w w:val="100"/>
        </w:rPr>
        <w:t>A.3.</w:t>
      </w:r>
      <w:r>
        <w:rPr>
          <w:w w:val="100"/>
        </w:rPr>
        <w:t xml:space="preserve"> </w:t>
      </w:r>
      <w:r>
        <w:rPr>
          <w:w w:val="100"/>
        </w:rPr>
        <w:tab/>
      </w:r>
      <w:r w:rsidR="00876F70">
        <w:rPr>
          <w:w w:val="100"/>
        </w:rPr>
        <w:t>Debtor’s state of organization is [Texas/[</w:t>
      </w:r>
      <w:r w:rsidR="00876F70">
        <w:rPr>
          <w:rStyle w:val="Substitute"/>
          <w:rFonts w:cs="Arial"/>
          <w:bCs/>
          <w:w w:val="100"/>
          <w:szCs w:val="20"/>
        </w:rPr>
        <w:t>state</w:t>
      </w:r>
      <w:r w:rsidR="00876F70">
        <w:rPr>
          <w:w w:val="100"/>
        </w:rPr>
        <w:t>]]</w:t>
      </w:r>
      <w:r w:rsidR="00674911">
        <w:rPr>
          <w:w w:val="100"/>
        </w:rPr>
        <w:t xml:space="preserve">, and </w:t>
      </w:r>
      <w:r w:rsidR="00876F70">
        <w:rPr>
          <w:w w:val="100"/>
        </w:rPr>
        <w:t xml:space="preserve">Debtor’s name, as shown in its </w:t>
      </w:r>
      <w:r>
        <w:rPr>
          <w:w w:val="100"/>
        </w:rPr>
        <w:t>public organic record</w:t>
      </w:r>
      <w:r w:rsidR="00876F70">
        <w:rPr>
          <w:w w:val="100"/>
        </w:rPr>
        <w:t>, as amended, is exactly as set forth above</w:t>
      </w:r>
      <w:r w:rsidR="00674911">
        <w:rPr>
          <w:w w:val="100"/>
        </w:rPr>
        <w:t>.</w:t>
      </w:r>
      <w:r w:rsidR="00876F70">
        <w:rPr>
          <w:w w:val="100"/>
        </w:rPr>
        <w:t xml:space="preserve"> </w:t>
      </w:r>
    </w:p>
    <w:p w14:paraId="54681BC3" w14:textId="77777777" w:rsidR="006B4805" w:rsidRDefault="006B4805" w:rsidP="006B4805">
      <w:pPr>
        <w:pStyle w:val="UserInstructioncenterhidden"/>
      </w:pPr>
      <w:r>
        <w:t>Continue with the following.</w:t>
      </w:r>
    </w:p>
    <w:p w14:paraId="38FDE0B5" w14:textId="77777777" w:rsidR="00876F70" w:rsidRDefault="006B4805" w:rsidP="00480405">
      <w:pPr>
        <w:pStyle w:val="Para"/>
        <w:ind w:left="1440" w:hanging="720"/>
        <w:rPr>
          <w:w w:val="100"/>
        </w:rPr>
      </w:pPr>
      <w:r w:rsidRPr="006B4805">
        <w:rPr>
          <w:i/>
          <w:w w:val="100"/>
        </w:rPr>
        <w:t>A.</w:t>
      </w:r>
      <w:r w:rsidR="00674911">
        <w:rPr>
          <w:i/>
          <w:w w:val="100"/>
        </w:rPr>
        <w:t>4</w:t>
      </w:r>
      <w:r w:rsidRPr="006B4805">
        <w:rPr>
          <w:i/>
          <w:w w:val="100"/>
        </w:rPr>
        <w:t>.</w:t>
      </w:r>
      <w:r>
        <w:rPr>
          <w:w w:val="100"/>
        </w:rPr>
        <w:t xml:space="preserve"> </w:t>
      </w:r>
      <w:r>
        <w:rPr>
          <w:w w:val="100"/>
        </w:rPr>
        <w:tab/>
      </w:r>
      <w:r w:rsidR="00876F70">
        <w:rPr>
          <w:w w:val="100"/>
        </w:rPr>
        <w:t>Debtor’s records concerning the Collateral are located at [</w:t>
      </w:r>
      <w:r w:rsidR="00876F70">
        <w:rPr>
          <w:rStyle w:val="Substitute"/>
          <w:rFonts w:cs="Arial"/>
          <w:bCs/>
          <w:w w:val="100"/>
          <w:szCs w:val="20"/>
        </w:rPr>
        <w:t>address, city, state</w:t>
      </w:r>
      <w:r w:rsidR="00876F70">
        <w:rPr>
          <w:w w:val="100"/>
        </w:rPr>
        <w:t>].</w:t>
      </w:r>
    </w:p>
    <w:p w14:paraId="7EA2438F" w14:textId="77777777" w:rsidR="006B4805" w:rsidRPr="006B4805" w:rsidRDefault="006B4805" w:rsidP="006B4805">
      <w:pPr>
        <w:pStyle w:val="Para"/>
        <w:tabs>
          <w:tab w:val="left" w:pos="720"/>
        </w:tabs>
        <w:ind w:firstLine="0"/>
        <w:rPr>
          <w:b/>
          <w:w w:val="100"/>
        </w:rPr>
      </w:pPr>
      <w:r w:rsidRPr="006B4805">
        <w:rPr>
          <w:b/>
          <w:w w:val="100"/>
        </w:rPr>
        <w:t xml:space="preserve">B. </w:t>
      </w:r>
      <w:r w:rsidRPr="006B4805">
        <w:rPr>
          <w:b/>
          <w:w w:val="100"/>
        </w:rPr>
        <w:tab/>
        <w:t>Granting Clause</w:t>
      </w:r>
    </w:p>
    <w:p w14:paraId="3206D3EA" w14:textId="77777777" w:rsidR="00876F70" w:rsidRDefault="00963F15">
      <w:pPr>
        <w:pStyle w:val="Para"/>
        <w:rPr>
          <w:w w:val="100"/>
        </w:rPr>
      </w:pPr>
      <w:r w:rsidRPr="00963F15">
        <w:rPr>
          <w:w w:val="100"/>
        </w:rPr>
        <w:t>Debtor grants to Secured Party a security interest in the Collateral and all its proceeds to secure the Obligation and all renewals, modifications, and extensions of the Obligation. Debtor authorizes Secured Party to file a financing statement describing the Collateral</w:t>
      </w:r>
      <w:r w:rsidR="00876F70">
        <w:rPr>
          <w:w w:val="100"/>
        </w:rPr>
        <w:t>.</w:t>
      </w:r>
    </w:p>
    <w:p w14:paraId="4AFC815D" w14:textId="77777777" w:rsidR="00876F70" w:rsidRDefault="00FB7390">
      <w:pPr>
        <w:pStyle w:val="HeadingNumberA"/>
        <w:rPr>
          <w:w w:val="100"/>
        </w:rPr>
      </w:pPr>
      <w:r>
        <w:rPr>
          <w:w w:val="100"/>
        </w:rPr>
        <w:t>C</w:t>
      </w:r>
      <w:r w:rsidR="00876F70">
        <w:rPr>
          <w:w w:val="100"/>
        </w:rPr>
        <w:t>.</w:t>
      </w:r>
      <w:r w:rsidR="00876F70">
        <w:rPr>
          <w:w w:val="100"/>
        </w:rPr>
        <w:tab/>
        <w:t xml:space="preserve">Debtor </w:t>
      </w:r>
      <w:r>
        <w:rPr>
          <w:w w:val="100"/>
        </w:rPr>
        <w:t>R</w:t>
      </w:r>
      <w:r w:rsidR="00876F70">
        <w:rPr>
          <w:w w:val="100"/>
        </w:rPr>
        <w:t>epresents</w:t>
      </w:r>
      <w:r>
        <w:rPr>
          <w:w w:val="100"/>
        </w:rPr>
        <w:t xml:space="preserve"> the F</w:t>
      </w:r>
      <w:r w:rsidR="00876F70">
        <w:rPr>
          <w:w w:val="100"/>
        </w:rPr>
        <w:t>ollowing:</w:t>
      </w:r>
    </w:p>
    <w:p w14:paraId="53FB9FF4" w14:textId="77777777" w:rsidR="00876F70" w:rsidRDefault="00FB7390">
      <w:pPr>
        <w:pStyle w:val="StepNumber1st"/>
        <w:rPr>
          <w:w w:val="100"/>
        </w:rPr>
      </w:pPr>
      <w:r w:rsidRPr="00FB7390">
        <w:rPr>
          <w:i/>
          <w:w w:val="100"/>
        </w:rPr>
        <w:t>C.</w:t>
      </w:r>
      <w:r w:rsidR="00876F70" w:rsidRPr="00FB7390">
        <w:rPr>
          <w:i/>
          <w:w w:val="100"/>
        </w:rPr>
        <w:t>1.</w:t>
      </w:r>
      <w:r w:rsidR="00876F70">
        <w:rPr>
          <w:w w:val="100"/>
        </w:rPr>
        <w:tab/>
        <w:t>No financing statement covering the Collateral is filed in any public office [</w:t>
      </w:r>
      <w:r w:rsidR="00876F70">
        <w:rPr>
          <w:rStyle w:val="Substitute"/>
          <w:rFonts w:cs="Arial"/>
          <w:bCs/>
          <w:w w:val="100"/>
          <w:szCs w:val="20"/>
        </w:rPr>
        <w:t>include if the secured party has prefiled a financing statement or otherwise has a financing statement on file:</w:t>
      </w:r>
      <w:r w:rsidR="00876F70">
        <w:rPr>
          <w:w w:val="100"/>
        </w:rPr>
        <w:t xml:space="preserve"> except any financing statement in favor of Secured Party].</w:t>
      </w:r>
    </w:p>
    <w:p w14:paraId="7734454E" w14:textId="77777777" w:rsidR="00876F70" w:rsidRDefault="00FB7390">
      <w:pPr>
        <w:pStyle w:val="StepNumber"/>
        <w:rPr>
          <w:w w:val="100"/>
        </w:rPr>
      </w:pPr>
      <w:r w:rsidRPr="00FB7390">
        <w:rPr>
          <w:i/>
          <w:w w:val="100"/>
        </w:rPr>
        <w:t>C.</w:t>
      </w:r>
      <w:r w:rsidR="00876F70" w:rsidRPr="00FB7390">
        <w:rPr>
          <w:i/>
          <w:w w:val="100"/>
        </w:rPr>
        <w:t>2.</w:t>
      </w:r>
      <w:r w:rsidR="00876F70">
        <w:rPr>
          <w:w w:val="100"/>
        </w:rPr>
        <w:tab/>
        <w:t>Debtor owns the Collateral and has the authority to grant this security interest, free from any setoff, claim, restriction, security interest, or encumbrance except liens for taxes not yet due.</w:t>
      </w:r>
    </w:p>
    <w:p w14:paraId="2B53B03B" w14:textId="77777777" w:rsidR="00876F70" w:rsidRDefault="00FB7390">
      <w:pPr>
        <w:pStyle w:val="StepNumber"/>
        <w:rPr>
          <w:w w:val="100"/>
        </w:rPr>
      </w:pPr>
      <w:r w:rsidRPr="00FB7390">
        <w:rPr>
          <w:i/>
          <w:w w:val="100"/>
        </w:rPr>
        <w:t>C.</w:t>
      </w:r>
      <w:r w:rsidR="00876F70" w:rsidRPr="00FB7390">
        <w:rPr>
          <w:i/>
          <w:w w:val="100"/>
        </w:rPr>
        <w:t>3.</w:t>
      </w:r>
      <w:r w:rsidR="00876F70">
        <w:rPr>
          <w:w w:val="100"/>
        </w:rPr>
        <w:tab/>
      </w:r>
      <w:r w:rsidR="00963F15" w:rsidRPr="00963F15">
        <w:rPr>
          <w:w w:val="100"/>
        </w:rPr>
        <w:t>None of the Collateral is an accession to any goods, is commingled with other goods, is or will become an accession or part of a product or mass with other goods, or is or will become covered by a document except as provided in this agreement</w:t>
      </w:r>
      <w:r w:rsidR="00876F70">
        <w:rPr>
          <w:w w:val="100"/>
        </w:rPr>
        <w:t>.</w:t>
      </w:r>
    </w:p>
    <w:p w14:paraId="449C9AAE" w14:textId="77777777" w:rsidR="00876F70" w:rsidRDefault="00FB7390">
      <w:pPr>
        <w:pStyle w:val="StepNumber"/>
        <w:rPr>
          <w:w w:val="100"/>
        </w:rPr>
      </w:pPr>
      <w:r w:rsidRPr="00FB7390">
        <w:rPr>
          <w:i/>
          <w:w w:val="100"/>
        </w:rPr>
        <w:t>C.</w:t>
      </w:r>
      <w:r w:rsidR="00876F70" w:rsidRPr="00FB7390">
        <w:rPr>
          <w:i/>
          <w:w w:val="100"/>
        </w:rPr>
        <w:t>4.</w:t>
      </w:r>
      <w:r w:rsidR="00876F70">
        <w:rPr>
          <w:w w:val="100"/>
        </w:rPr>
        <w:tab/>
        <w:t>All information about Debtor’s financial condition is or will be accurate when provided to Secured Party.</w:t>
      </w:r>
    </w:p>
    <w:p w14:paraId="46E6D77B" w14:textId="77777777" w:rsidR="00876F70" w:rsidRDefault="00FB7390">
      <w:pPr>
        <w:pStyle w:val="StepNumber"/>
        <w:rPr>
          <w:w w:val="100"/>
        </w:rPr>
      </w:pPr>
      <w:r w:rsidRPr="00FB7390">
        <w:rPr>
          <w:i/>
          <w:w w:val="100"/>
        </w:rPr>
        <w:t>C.</w:t>
      </w:r>
      <w:r w:rsidR="00876F70" w:rsidRPr="00FB7390">
        <w:rPr>
          <w:i/>
          <w:w w:val="100"/>
        </w:rPr>
        <w:t>5.</w:t>
      </w:r>
      <w:r w:rsidR="00876F70">
        <w:rPr>
          <w:w w:val="100"/>
        </w:rPr>
        <w:tab/>
        <w:t>None of the Collateral is affixed to real estate.</w:t>
      </w:r>
    </w:p>
    <w:p w14:paraId="20E57475" w14:textId="77777777" w:rsidR="00876F70" w:rsidRDefault="00876F70" w:rsidP="004D7DE6">
      <w:pPr>
        <w:pStyle w:val="UserInstructioncenterhidden"/>
        <w:ind w:left="1800" w:right="1800"/>
      </w:pPr>
      <w:r>
        <w:t>Include the following if applicable if the debtor is an individual.</w:t>
      </w:r>
    </w:p>
    <w:p w14:paraId="1DB18020" w14:textId="77777777" w:rsidR="00876F70" w:rsidRDefault="00FB7390">
      <w:pPr>
        <w:pStyle w:val="StepNumber"/>
        <w:rPr>
          <w:w w:val="100"/>
        </w:rPr>
      </w:pPr>
      <w:r w:rsidRPr="00FB7390">
        <w:rPr>
          <w:i/>
          <w:w w:val="100"/>
        </w:rPr>
        <w:t>C.</w:t>
      </w:r>
      <w:r w:rsidR="00876F70" w:rsidRPr="00FB7390">
        <w:rPr>
          <w:i/>
          <w:w w:val="100"/>
        </w:rPr>
        <w:t>6.</w:t>
      </w:r>
      <w:r w:rsidR="00876F70">
        <w:rPr>
          <w:w w:val="100"/>
        </w:rPr>
        <w:tab/>
        <w:t>The Obligation was not incurred primarily for personal, family, or household purposes.</w:t>
      </w:r>
    </w:p>
    <w:p w14:paraId="3D8D1A60" w14:textId="77777777" w:rsidR="00D41548" w:rsidRDefault="00D41548" w:rsidP="00D41548">
      <w:pPr>
        <w:pStyle w:val="UserInstructioncenterhidden"/>
      </w:pPr>
      <w:r>
        <w:t>And/Or</w:t>
      </w:r>
    </w:p>
    <w:p w14:paraId="6939AB0A" w14:textId="77777777" w:rsidR="00876F70" w:rsidRDefault="00FB7390">
      <w:pPr>
        <w:pStyle w:val="StepNumber"/>
        <w:rPr>
          <w:w w:val="100"/>
        </w:rPr>
      </w:pPr>
      <w:r w:rsidRPr="00FB7390">
        <w:rPr>
          <w:i/>
          <w:w w:val="100"/>
        </w:rPr>
        <w:t>C.</w:t>
      </w:r>
      <w:r w:rsidR="00876F70" w:rsidRPr="00FB7390">
        <w:rPr>
          <w:i/>
          <w:w w:val="100"/>
        </w:rPr>
        <w:t>7.</w:t>
      </w:r>
      <w:r w:rsidR="00876F70">
        <w:rPr>
          <w:w w:val="100"/>
        </w:rPr>
        <w:tab/>
        <w:t>The collateral was not acquired and will not be held primarily for personal, family, or household purposes.</w:t>
      </w:r>
    </w:p>
    <w:p w14:paraId="64639A7D" w14:textId="77777777" w:rsidR="00876F70" w:rsidRDefault="00876F70" w:rsidP="00876F70">
      <w:pPr>
        <w:pStyle w:val="UserInstructioncenterhidden"/>
      </w:pPr>
      <w:r>
        <w:t>Continue with the following.</w:t>
      </w:r>
    </w:p>
    <w:p w14:paraId="5C2A90EA" w14:textId="77777777" w:rsidR="00876F70" w:rsidRDefault="00FB7390">
      <w:pPr>
        <w:pStyle w:val="HeadingNumberA"/>
        <w:rPr>
          <w:w w:val="100"/>
        </w:rPr>
      </w:pPr>
      <w:r>
        <w:rPr>
          <w:w w:val="100"/>
        </w:rPr>
        <w:t>D</w:t>
      </w:r>
      <w:r w:rsidR="00876F70">
        <w:rPr>
          <w:w w:val="100"/>
        </w:rPr>
        <w:t>.</w:t>
      </w:r>
      <w:r w:rsidR="00876F70">
        <w:rPr>
          <w:w w:val="100"/>
        </w:rPr>
        <w:tab/>
        <w:t xml:space="preserve">Debtor </w:t>
      </w:r>
      <w:r>
        <w:rPr>
          <w:w w:val="100"/>
        </w:rPr>
        <w:t>A</w:t>
      </w:r>
      <w:r w:rsidR="00876F70">
        <w:rPr>
          <w:w w:val="100"/>
        </w:rPr>
        <w:t>grees to—</w:t>
      </w:r>
    </w:p>
    <w:p w14:paraId="6806433D" w14:textId="77777777" w:rsidR="00876F70" w:rsidRDefault="00FB7390">
      <w:pPr>
        <w:pStyle w:val="StepNumber1st"/>
        <w:rPr>
          <w:w w:val="100"/>
        </w:rPr>
      </w:pPr>
      <w:r w:rsidRPr="00FB7390">
        <w:rPr>
          <w:i/>
          <w:w w:val="100"/>
        </w:rPr>
        <w:t>D.</w:t>
      </w:r>
      <w:r w:rsidR="00876F70" w:rsidRPr="00FB7390">
        <w:rPr>
          <w:i/>
          <w:w w:val="100"/>
        </w:rPr>
        <w:t>1.</w:t>
      </w:r>
      <w:r w:rsidR="00876F70">
        <w:rPr>
          <w:w w:val="100"/>
        </w:rPr>
        <w:tab/>
      </w:r>
      <w:r w:rsidR="00963F15" w:rsidRPr="00963F15">
        <w:rPr>
          <w:w w:val="100"/>
        </w:rPr>
        <w:t>Defend the Collateral against all claims adverse to Secured Party’s interest; pay all taxes imposed on the Collateral or its use; keep the Collateral free from liens, except for liens in favor of Secured Party or for taxes not yet due; keep the Collateral in Debtor’s possession and ownership except as otherwise provided in this agreement; maintain the Collateral in good condition; and protect the Collateral against waste, except for ordinary wear and tear</w:t>
      </w:r>
      <w:r w:rsidR="00876F70">
        <w:rPr>
          <w:w w:val="100"/>
        </w:rPr>
        <w:t>.</w:t>
      </w:r>
    </w:p>
    <w:p w14:paraId="534E5A05" w14:textId="77777777" w:rsidR="00876F70" w:rsidRDefault="00FB7390">
      <w:pPr>
        <w:pStyle w:val="StepNumber"/>
        <w:rPr>
          <w:w w:val="100"/>
        </w:rPr>
      </w:pPr>
      <w:r w:rsidRPr="00FB7390">
        <w:rPr>
          <w:i/>
          <w:w w:val="100"/>
        </w:rPr>
        <w:t>D.</w:t>
      </w:r>
      <w:r w:rsidR="00876F70" w:rsidRPr="00FB7390">
        <w:rPr>
          <w:i/>
          <w:w w:val="100"/>
        </w:rPr>
        <w:t>2.</w:t>
      </w:r>
      <w:r w:rsidR="00876F70">
        <w:rPr>
          <w:w w:val="100"/>
        </w:rPr>
        <w:tab/>
      </w:r>
      <w:r w:rsidR="00963F15" w:rsidRPr="00963F15">
        <w:rPr>
          <w:w w:val="100"/>
        </w:rPr>
        <w:t>Pay all Secured Party’s expenses, including reasonable attorney’s fees and legal expenses [</w:t>
      </w:r>
      <w:r w:rsidR="00963F15" w:rsidRPr="00963F15">
        <w:rPr>
          <w:rFonts w:ascii="Arial" w:hAnsi="Arial" w:cs="Arial"/>
          <w:b/>
          <w:w w:val="100"/>
          <w:sz w:val="20"/>
        </w:rPr>
        <w:t>include for a loan transaction subject to Texas Finance Code section 342.502:</w:t>
      </w:r>
      <w:r w:rsidR="00963F15" w:rsidRPr="00963F15">
        <w:rPr>
          <w:w w:val="100"/>
          <w:sz w:val="20"/>
        </w:rPr>
        <w:t xml:space="preserve"> </w:t>
      </w:r>
      <w:r w:rsidR="00963F15" w:rsidRPr="00963F15">
        <w:rPr>
          <w:w w:val="100"/>
        </w:rPr>
        <w:t>assessed by a court], incurred to (a) obtain, preserve, perfect, defend, or enforce this agreement; (b) retake, hold, prepare for disposition, dispose, collect, or enforce the Collateral; or (c) collect or enforce the Obligation. These expenses will bear interest from the date of advance at the rate stated in the Note for matured, unpaid amounts and are payable on demand at the place where the Obligation is payable. These expenses and interest are part of the Obligation and are secured by this agreement</w:t>
      </w:r>
      <w:r w:rsidR="00876F70">
        <w:rPr>
          <w:w w:val="100"/>
        </w:rPr>
        <w:t>.</w:t>
      </w:r>
    </w:p>
    <w:p w14:paraId="7FE04A01" w14:textId="77777777" w:rsidR="00876F70" w:rsidRDefault="00FB7390">
      <w:pPr>
        <w:pStyle w:val="StepNumber"/>
        <w:rPr>
          <w:w w:val="100"/>
        </w:rPr>
      </w:pPr>
      <w:r w:rsidRPr="00FB7390">
        <w:rPr>
          <w:i/>
          <w:w w:val="100"/>
        </w:rPr>
        <w:t>D.</w:t>
      </w:r>
      <w:r w:rsidR="00876F70" w:rsidRPr="00FB7390">
        <w:rPr>
          <w:i/>
          <w:w w:val="100"/>
        </w:rPr>
        <w:t>3.</w:t>
      </w:r>
      <w:r w:rsidR="00876F70">
        <w:rPr>
          <w:w w:val="100"/>
        </w:rPr>
        <w:tab/>
      </w:r>
      <w:r w:rsidR="00963F15" w:rsidRPr="00963F15">
        <w:rPr>
          <w:w w:val="100"/>
        </w:rPr>
        <w:t>Sign and deliver to Secured Party any documents or instruments that Secured Party considers necessary to obtain, maintain, and perfect this security interest in the Collateral. This includes a certificate of title for any Collateral covered by a certificate of title so that Secured Party may have the certificate of title reissued with its lien noted thereon</w:t>
      </w:r>
      <w:r w:rsidR="00876F70">
        <w:rPr>
          <w:w w:val="100"/>
        </w:rPr>
        <w:t>.</w:t>
      </w:r>
    </w:p>
    <w:p w14:paraId="5A84008C" w14:textId="77777777" w:rsidR="00876F70" w:rsidRDefault="00FB7390">
      <w:pPr>
        <w:pStyle w:val="StepNumber"/>
        <w:rPr>
          <w:w w:val="100"/>
        </w:rPr>
      </w:pPr>
      <w:r w:rsidRPr="00FB7390">
        <w:rPr>
          <w:i/>
          <w:w w:val="100"/>
        </w:rPr>
        <w:t>D.</w:t>
      </w:r>
      <w:r w:rsidR="00876F70" w:rsidRPr="00FB7390">
        <w:rPr>
          <w:i/>
          <w:w w:val="100"/>
        </w:rPr>
        <w:t>4.</w:t>
      </w:r>
      <w:r w:rsidR="00876F70">
        <w:rPr>
          <w:w w:val="100"/>
        </w:rPr>
        <w:tab/>
      </w:r>
      <w:r w:rsidR="00963F15" w:rsidRPr="00963F15">
        <w:rPr>
          <w:w w:val="100"/>
        </w:rPr>
        <w:t>Notify Secured Party immediately of any event of default and of any material change (a) in the Collateral, (b) in Debtor’s Mailing Address, (c) in the location of any Collateral, (d) in any other representation in this agreement, or (e) that may affect this security interest, or of any change (f) in Debtor’s name or (g) of any location set forth above to another state</w:t>
      </w:r>
      <w:r w:rsidR="00876F70">
        <w:rPr>
          <w:w w:val="100"/>
        </w:rPr>
        <w:t>.</w:t>
      </w:r>
    </w:p>
    <w:p w14:paraId="1515E230" w14:textId="77777777" w:rsidR="00876F70" w:rsidRDefault="00FB7390">
      <w:pPr>
        <w:pStyle w:val="StepNumber"/>
        <w:rPr>
          <w:w w:val="100"/>
        </w:rPr>
      </w:pPr>
      <w:r w:rsidRPr="00FB7390">
        <w:rPr>
          <w:i/>
          <w:w w:val="100"/>
        </w:rPr>
        <w:t>D.</w:t>
      </w:r>
      <w:r w:rsidR="00876F70" w:rsidRPr="00FB7390">
        <w:rPr>
          <w:i/>
          <w:w w:val="100"/>
        </w:rPr>
        <w:t>5.</w:t>
      </w:r>
      <w:r w:rsidR="00876F70">
        <w:rPr>
          <w:w w:val="100"/>
        </w:rPr>
        <w:tab/>
        <w:t>Use the Collateral primarily according to the stated classification.</w:t>
      </w:r>
    </w:p>
    <w:p w14:paraId="0393116D" w14:textId="77777777" w:rsidR="00876F70" w:rsidRDefault="00FB7390">
      <w:pPr>
        <w:pStyle w:val="StepNumber"/>
        <w:rPr>
          <w:w w:val="100"/>
        </w:rPr>
      </w:pPr>
      <w:r w:rsidRPr="00FB7390">
        <w:rPr>
          <w:i/>
          <w:w w:val="100"/>
        </w:rPr>
        <w:t>D.</w:t>
      </w:r>
      <w:r w:rsidR="00876F70" w:rsidRPr="00FB7390">
        <w:rPr>
          <w:i/>
          <w:w w:val="100"/>
        </w:rPr>
        <w:t>6.</w:t>
      </w:r>
      <w:r w:rsidR="00876F70">
        <w:rPr>
          <w:w w:val="100"/>
        </w:rPr>
        <w:tab/>
        <w:t>Maintain accurate records of the Collateral at the address set forth above, furnish Secured Party any requested information related to the Collateral, and permit Secured Party to inspect and copy all records relating to the Collateral.</w:t>
      </w:r>
    </w:p>
    <w:p w14:paraId="3C1028BD" w14:textId="77777777" w:rsidR="00876F70" w:rsidRDefault="00FB7390">
      <w:pPr>
        <w:pStyle w:val="StepNumber"/>
        <w:rPr>
          <w:w w:val="100"/>
        </w:rPr>
      </w:pPr>
      <w:r w:rsidRPr="00FB7390">
        <w:rPr>
          <w:i/>
          <w:w w:val="100"/>
        </w:rPr>
        <w:t>D.</w:t>
      </w:r>
      <w:r w:rsidR="00876F70" w:rsidRPr="00FB7390">
        <w:rPr>
          <w:i/>
          <w:w w:val="100"/>
        </w:rPr>
        <w:t>7.</w:t>
      </w:r>
      <w:r w:rsidR="00876F70">
        <w:rPr>
          <w:w w:val="100"/>
        </w:rPr>
        <w:tab/>
        <w:t>Permit Secured Party to inspect the Collateral.</w:t>
      </w:r>
    </w:p>
    <w:p w14:paraId="52F79F98" w14:textId="77777777" w:rsidR="00876F70" w:rsidRDefault="00876F70" w:rsidP="00876F70">
      <w:pPr>
        <w:pStyle w:val="UserInstructionjustifyhidden"/>
      </w:pPr>
      <w:r>
        <w:t>Include the following if the collateral includes inventory and the security interest is a purchase-money security interest.</w:t>
      </w:r>
    </w:p>
    <w:p w14:paraId="00B26842" w14:textId="77777777" w:rsidR="00876F70" w:rsidRDefault="00FB7390">
      <w:pPr>
        <w:pStyle w:val="StepNumber"/>
        <w:rPr>
          <w:w w:val="100"/>
        </w:rPr>
      </w:pPr>
      <w:r w:rsidRPr="00FB7390">
        <w:rPr>
          <w:i/>
          <w:w w:val="100"/>
        </w:rPr>
        <w:t>D.</w:t>
      </w:r>
      <w:r w:rsidR="00876F70" w:rsidRPr="00FB7390">
        <w:rPr>
          <w:i/>
          <w:w w:val="100"/>
        </w:rPr>
        <w:t>8.</w:t>
      </w:r>
      <w:r w:rsidR="00876F70">
        <w:rPr>
          <w:w w:val="100"/>
        </w:rPr>
        <w:tab/>
      </w:r>
      <w:r w:rsidR="00963F15" w:rsidRPr="00963F15">
        <w:rPr>
          <w:w w:val="100"/>
        </w:rPr>
        <w:t>Deliver to Secured Party on receipt all chattel paper or instruments constituting proceeds of the inventory and, at Secured Party’s request, deposit all checks, items, and other cash proceeds of the inventory in a special bank account designated by Secured Party, who alone will have power of withdrawal</w:t>
      </w:r>
      <w:r w:rsidR="00876F70">
        <w:rPr>
          <w:w w:val="100"/>
        </w:rPr>
        <w:t>.</w:t>
      </w:r>
    </w:p>
    <w:p w14:paraId="57565DE1" w14:textId="77777777" w:rsidR="00876F70" w:rsidRDefault="00876F70" w:rsidP="00876F70">
      <w:pPr>
        <w:pStyle w:val="UserInstructioncenterhidden"/>
      </w:pPr>
      <w:r>
        <w:t>Continue with the following.</w:t>
      </w:r>
    </w:p>
    <w:p w14:paraId="275C5988" w14:textId="77777777" w:rsidR="00876F70" w:rsidRDefault="00FB7390">
      <w:pPr>
        <w:pStyle w:val="HeadingNumberA"/>
        <w:rPr>
          <w:w w:val="100"/>
        </w:rPr>
      </w:pPr>
      <w:r>
        <w:rPr>
          <w:w w:val="100"/>
        </w:rPr>
        <w:t>E.</w:t>
      </w:r>
      <w:r>
        <w:rPr>
          <w:w w:val="100"/>
        </w:rPr>
        <w:tab/>
        <w:t>Debtor A</w:t>
      </w:r>
      <w:r w:rsidR="00876F70">
        <w:rPr>
          <w:w w:val="100"/>
        </w:rPr>
        <w:t xml:space="preserve">grees </w:t>
      </w:r>
      <w:r>
        <w:rPr>
          <w:w w:val="100"/>
        </w:rPr>
        <w:t>N</w:t>
      </w:r>
      <w:r w:rsidR="00876F70">
        <w:rPr>
          <w:w w:val="100"/>
        </w:rPr>
        <w:t>ot to—</w:t>
      </w:r>
    </w:p>
    <w:p w14:paraId="1CE37EB7" w14:textId="77777777" w:rsidR="00876F70" w:rsidRDefault="00FB7390">
      <w:pPr>
        <w:pStyle w:val="StepNumber1st"/>
        <w:rPr>
          <w:w w:val="100"/>
        </w:rPr>
      </w:pPr>
      <w:r w:rsidRPr="00FB7390">
        <w:rPr>
          <w:i/>
          <w:w w:val="100"/>
        </w:rPr>
        <w:t>E.</w:t>
      </w:r>
      <w:r w:rsidR="00876F70" w:rsidRPr="00FB7390">
        <w:rPr>
          <w:i/>
          <w:w w:val="100"/>
        </w:rPr>
        <w:t>1.</w:t>
      </w:r>
      <w:r w:rsidR="00876F70">
        <w:rPr>
          <w:w w:val="100"/>
        </w:rPr>
        <w:tab/>
        <w:t>Sell, transfer, or encumber any of the Collateral, except in the ordinary course of Debtor’s business.</w:t>
      </w:r>
    </w:p>
    <w:p w14:paraId="5E80F0D2" w14:textId="77777777" w:rsidR="00876F70" w:rsidRDefault="00FB7390">
      <w:pPr>
        <w:pStyle w:val="StepNumber"/>
        <w:rPr>
          <w:w w:val="100"/>
        </w:rPr>
      </w:pPr>
      <w:r w:rsidRPr="00FB7390">
        <w:rPr>
          <w:i/>
          <w:w w:val="100"/>
        </w:rPr>
        <w:t>E.</w:t>
      </w:r>
      <w:r w:rsidR="00876F70" w:rsidRPr="00FB7390">
        <w:rPr>
          <w:i/>
          <w:w w:val="100"/>
        </w:rPr>
        <w:t>2.</w:t>
      </w:r>
      <w:r w:rsidR="00876F70">
        <w:rPr>
          <w:w w:val="100"/>
        </w:rPr>
        <w:tab/>
      </w:r>
      <w:r w:rsidR="00963F15" w:rsidRPr="00963F15">
        <w:rPr>
          <w:w w:val="100"/>
        </w:rPr>
        <w:t>Except as permitted in this agreement, permit the Collateral to be affixed to any real estate, to become an accession to any goods, to be commingled with other goods, to become a fixture, accession, or part of a product or mass with other goods, or to be covered by a document, except a document in the possession of Secured Party</w:t>
      </w:r>
      <w:r w:rsidR="00876F70">
        <w:rPr>
          <w:w w:val="100"/>
        </w:rPr>
        <w:t>.</w:t>
      </w:r>
    </w:p>
    <w:p w14:paraId="13A386ED" w14:textId="77777777" w:rsidR="00876F70" w:rsidRDefault="00876F70" w:rsidP="00876F70">
      <w:pPr>
        <w:pStyle w:val="UserInstructioncenterhidden"/>
      </w:pPr>
      <w:r>
        <w:t>Select one of the following.</w:t>
      </w:r>
    </w:p>
    <w:p w14:paraId="037BF563" w14:textId="77777777" w:rsidR="00876F70" w:rsidRDefault="00876F70" w:rsidP="00876F70">
      <w:pPr>
        <w:pStyle w:val="UserInstructionjustifyhidden"/>
      </w:pPr>
      <w:r>
        <w:t>Include the following if the debtor is a corporation, limited partnership, or limited liability company.</w:t>
      </w:r>
    </w:p>
    <w:p w14:paraId="45818EC9" w14:textId="77777777" w:rsidR="00876F70" w:rsidRDefault="00FB7390">
      <w:pPr>
        <w:pStyle w:val="StepNumber"/>
        <w:rPr>
          <w:w w:val="100"/>
        </w:rPr>
      </w:pPr>
      <w:r w:rsidRPr="00FB7390">
        <w:rPr>
          <w:i/>
          <w:w w:val="100"/>
        </w:rPr>
        <w:t>E.</w:t>
      </w:r>
      <w:r w:rsidR="00876F70" w:rsidRPr="00FB7390">
        <w:rPr>
          <w:i/>
          <w:w w:val="100"/>
        </w:rPr>
        <w:t>3.</w:t>
      </w:r>
      <w:r w:rsidR="00876F70">
        <w:rPr>
          <w:w w:val="100"/>
        </w:rPr>
        <w:tab/>
        <w:t>Change its name or jurisdiction of organization, merge or consolidate with any person, or convert to a different entity without notifying Secured Party in advance and taking action to continue the perfected status of the security interest in the Collateral.</w:t>
      </w:r>
    </w:p>
    <w:p w14:paraId="164F9B39" w14:textId="77777777" w:rsidR="00876F70" w:rsidRDefault="00876F70" w:rsidP="00876F70">
      <w:pPr>
        <w:pStyle w:val="UserInstructioncenterhidden"/>
      </w:pPr>
      <w:r>
        <w:t>Or</w:t>
      </w:r>
    </w:p>
    <w:p w14:paraId="0702AA42" w14:textId="77777777" w:rsidR="00876F70" w:rsidRDefault="00876F70" w:rsidP="00876F70">
      <w:pPr>
        <w:pStyle w:val="UserInstructionjustifyhidden"/>
      </w:pPr>
      <w:r>
        <w:t>Include the following if the debtor is an entity other than a corporation, limited partnership, or limited liability company.</w:t>
      </w:r>
    </w:p>
    <w:p w14:paraId="0C4A6392" w14:textId="77777777" w:rsidR="00876F70" w:rsidRDefault="005C121D">
      <w:pPr>
        <w:pStyle w:val="Alternate"/>
        <w:rPr>
          <w:w w:val="100"/>
        </w:rPr>
      </w:pPr>
      <w:r w:rsidRPr="00FB7390">
        <w:rPr>
          <w:i/>
          <w:w w:val="100"/>
        </w:rPr>
        <w:t>E.</w:t>
      </w:r>
      <w:r w:rsidR="00876F70" w:rsidRPr="005C121D">
        <w:rPr>
          <w:i/>
          <w:w w:val="100"/>
        </w:rPr>
        <w:t>3.</w:t>
      </w:r>
      <w:r w:rsidR="00876F70">
        <w:rPr>
          <w:w w:val="100"/>
        </w:rPr>
        <w:tab/>
        <w:t>Change the state in which Debtor’s place of business (or chief executive office if Debtor has more than one place of business) is located, change its name, or convert to a different entity without notifying Secured Party in advance and taking action to continue the perfected status of the security interest in the Collateral.</w:t>
      </w:r>
    </w:p>
    <w:p w14:paraId="1CDA975B" w14:textId="77777777" w:rsidR="00876F70" w:rsidRDefault="00876F70" w:rsidP="00876F70">
      <w:pPr>
        <w:pStyle w:val="UserInstructioncenterhidden"/>
      </w:pPr>
      <w:r>
        <w:t>Or</w:t>
      </w:r>
    </w:p>
    <w:p w14:paraId="08ED4432" w14:textId="77777777" w:rsidR="00876F70" w:rsidRDefault="00876F70" w:rsidP="004D7DE6">
      <w:pPr>
        <w:pStyle w:val="UserInstructioncenterhidden"/>
        <w:ind w:left="2160" w:right="2160"/>
      </w:pPr>
      <w:r>
        <w:t>Include the following if the debtor is an individual.</w:t>
      </w:r>
    </w:p>
    <w:p w14:paraId="115DE63E" w14:textId="77777777" w:rsidR="00876F70" w:rsidRDefault="005C121D">
      <w:pPr>
        <w:pStyle w:val="Alternate"/>
        <w:rPr>
          <w:w w:val="100"/>
        </w:rPr>
      </w:pPr>
      <w:r w:rsidRPr="00FB7390">
        <w:rPr>
          <w:i/>
          <w:w w:val="100"/>
        </w:rPr>
        <w:t>E.</w:t>
      </w:r>
      <w:r w:rsidR="00876F70" w:rsidRPr="005C121D">
        <w:rPr>
          <w:i/>
          <w:w w:val="100"/>
        </w:rPr>
        <w:t>3.</w:t>
      </w:r>
      <w:r w:rsidR="00876F70">
        <w:rPr>
          <w:w w:val="100"/>
        </w:rPr>
        <w:tab/>
        <w:t>Change Debtor’s name or state of residence without notifying Secured Party in advance and taking action to continue the perfected status of the security interest in the Collateral.</w:t>
      </w:r>
    </w:p>
    <w:p w14:paraId="5A569537" w14:textId="77777777" w:rsidR="00876F70" w:rsidRDefault="00876F70" w:rsidP="00876F70">
      <w:pPr>
        <w:pStyle w:val="UserInstructioncenterhidden"/>
      </w:pPr>
      <w:r>
        <w:t>Continue with the following.</w:t>
      </w:r>
    </w:p>
    <w:p w14:paraId="46A73DC4" w14:textId="77777777" w:rsidR="00876F70" w:rsidRDefault="00876F70" w:rsidP="00876F70">
      <w:pPr>
        <w:pStyle w:val="UserInstructionjustifyhidden"/>
      </w:pPr>
      <w:r>
        <w:t>Include the following if the collateral includes inventory and the security interest is a purchase-money security interest.</w:t>
      </w:r>
    </w:p>
    <w:p w14:paraId="18F9596E" w14:textId="77777777" w:rsidR="00876F70" w:rsidRDefault="005C121D">
      <w:pPr>
        <w:pStyle w:val="StepNumber"/>
        <w:rPr>
          <w:w w:val="100"/>
        </w:rPr>
      </w:pPr>
      <w:r w:rsidRPr="00FB7390">
        <w:rPr>
          <w:i/>
          <w:w w:val="100"/>
        </w:rPr>
        <w:t>E.</w:t>
      </w:r>
      <w:r w:rsidR="00876F70" w:rsidRPr="005C121D">
        <w:rPr>
          <w:i/>
          <w:w w:val="100"/>
        </w:rPr>
        <w:t>4.</w:t>
      </w:r>
      <w:r w:rsidR="00876F70">
        <w:rPr>
          <w:w w:val="100"/>
        </w:rPr>
        <w:tab/>
        <w:t>Deliver any item of inventory to a buyer before the buyer delivers to Debtor a check, another item, money, an instrument, or chattel paper in full payment therefor or commingle any check, item, money, or other cash proceeds from the sale or lease of an item of inventory with any of Debtor’s other funds or property.</w:t>
      </w:r>
    </w:p>
    <w:p w14:paraId="30E8808B" w14:textId="77777777" w:rsidR="00876F70" w:rsidRDefault="00876F70" w:rsidP="00876F70">
      <w:pPr>
        <w:pStyle w:val="UserInstructioncenterhidden"/>
      </w:pPr>
      <w:r>
        <w:t>Continue with the following.</w:t>
      </w:r>
    </w:p>
    <w:p w14:paraId="62981515" w14:textId="77777777" w:rsidR="00876F70" w:rsidRDefault="005C121D">
      <w:pPr>
        <w:pStyle w:val="HeadingNumberA"/>
        <w:rPr>
          <w:w w:val="100"/>
        </w:rPr>
      </w:pPr>
      <w:r>
        <w:rPr>
          <w:w w:val="100"/>
        </w:rPr>
        <w:t>F</w:t>
      </w:r>
      <w:r w:rsidR="00876F70">
        <w:rPr>
          <w:w w:val="100"/>
        </w:rPr>
        <w:t>.</w:t>
      </w:r>
      <w:r w:rsidR="00876F70">
        <w:rPr>
          <w:w w:val="100"/>
        </w:rPr>
        <w:tab/>
        <w:t>Insurance and Risk of Loss</w:t>
      </w:r>
    </w:p>
    <w:p w14:paraId="7F6DB67E" w14:textId="77777777" w:rsidR="00876F70" w:rsidRDefault="005C121D">
      <w:pPr>
        <w:pStyle w:val="StepNumber1st"/>
        <w:rPr>
          <w:w w:val="100"/>
        </w:rPr>
      </w:pPr>
      <w:r w:rsidRPr="005C121D">
        <w:rPr>
          <w:i/>
          <w:w w:val="100"/>
        </w:rPr>
        <w:t>F.</w:t>
      </w:r>
      <w:r w:rsidR="00876F70" w:rsidRPr="005C121D">
        <w:rPr>
          <w:i/>
          <w:w w:val="100"/>
        </w:rPr>
        <w:t>1.</w:t>
      </w:r>
      <w:r w:rsidR="00876F70">
        <w:rPr>
          <w:w w:val="100"/>
        </w:rPr>
        <w:tab/>
      </w:r>
      <w:r w:rsidR="00EA74E2" w:rsidRPr="00EA74E2">
        <w:rPr>
          <w:w w:val="100"/>
        </w:rPr>
        <w:t>Debtor will insure the Collateral in accordance with Secured Party’s reasonable requirements regarding choice of carrier, risks insured against, and amount of coverage. Policies must be written in favor of Debtor, be endorsed to name Secured Party as an additional insured or as otherwise directed in writing by Secured Party, and provide that Secured Party will receive at least ten days’ notice before cancellation. Debtor must provide copies of the policies or evidence of insurance to Secured Party</w:t>
      </w:r>
      <w:r w:rsidR="00876F70">
        <w:rPr>
          <w:w w:val="100"/>
        </w:rPr>
        <w:t>.</w:t>
      </w:r>
    </w:p>
    <w:p w14:paraId="2EFF073F" w14:textId="77777777" w:rsidR="005C121D" w:rsidRDefault="005C121D">
      <w:pPr>
        <w:pStyle w:val="StepNumber1st"/>
        <w:rPr>
          <w:b/>
          <w:w w:val="100"/>
        </w:rPr>
      </w:pPr>
      <w:r w:rsidRPr="005C121D">
        <w:rPr>
          <w:i/>
          <w:w w:val="100"/>
        </w:rPr>
        <w:t>F.</w:t>
      </w:r>
      <w:r>
        <w:rPr>
          <w:i/>
          <w:w w:val="100"/>
        </w:rPr>
        <w:t xml:space="preserve">2. </w:t>
      </w:r>
      <w:r>
        <w:rPr>
          <w:i/>
          <w:w w:val="100"/>
        </w:rPr>
        <w:tab/>
      </w:r>
      <w:r w:rsidRPr="005C121D">
        <w:rPr>
          <w:b/>
          <w:w w:val="100"/>
        </w:rPr>
        <w:t>COLLATERAL PROTECTION INSURANCE NOTICE</w:t>
      </w:r>
    </w:p>
    <w:p w14:paraId="08C5BEF4" w14:textId="77777777" w:rsidR="00232EAA" w:rsidRDefault="00232EAA" w:rsidP="00232EAA">
      <w:pPr>
        <w:pStyle w:val="HeadingRunIn"/>
        <w:keepNext w:val="0"/>
        <w:tabs>
          <w:tab w:val="right" w:leader="underscore" w:pos="9000"/>
        </w:tabs>
        <w:spacing w:before="240" w:after="140" w:line="240" w:lineRule="auto"/>
        <w:ind w:firstLine="620"/>
        <w:rPr>
          <w:b w:val="0"/>
          <w:bCs w:val="0"/>
          <w:w w:val="100"/>
        </w:rPr>
      </w:pPr>
      <w:r>
        <w:rPr>
          <w:w w:val="100"/>
        </w:rPr>
        <w:t xml:space="preserve">In accordance with the provisions of section 307.052(a) of the Texas Finance Code, the Secured Party hereby notifies the </w:t>
      </w:r>
      <w:r w:rsidR="00674911">
        <w:rPr>
          <w:w w:val="100"/>
        </w:rPr>
        <w:t>Debt</w:t>
      </w:r>
      <w:r>
        <w:rPr>
          <w:w w:val="100"/>
        </w:rPr>
        <w:t>or as follows:</w:t>
      </w:r>
    </w:p>
    <w:p w14:paraId="253B398F" w14:textId="2BC8A817" w:rsidR="00232EAA" w:rsidRDefault="007F056D" w:rsidP="007F056D">
      <w:pPr>
        <w:pStyle w:val="HeadingRunIn"/>
        <w:keepNext w:val="0"/>
        <w:tabs>
          <w:tab w:val="left" w:pos="1580"/>
          <w:tab w:val="right" w:leader="underscore" w:pos="9000"/>
        </w:tabs>
        <w:spacing w:before="200" w:after="120" w:line="240" w:lineRule="auto"/>
        <w:ind w:left="620" w:firstLine="480"/>
        <w:rPr>
          <w:w w:val="100"/>
        </w:rPr>
      </w:pPr>
      <w:r>
        <w:rPr>
          <w:w w:val="100"/>
        </w:rPr>
        <w:t xml:space="preserve">(A) </w:t>
      </w:r>
      <w:r>
        <w:rPr>
          <w:w w:val="100"/>
        </w:rPr>
        <w:tab/>
      </w:r>
      <w:r w:rsidR="00232EAA">
        <w:rPr>
          <w:w w:val="100"/>
        </w:rPr>
        <w:t xml:space="preserve"> </w:t>
      </w:r>
      <w:r w:rsidR="00232EAA">
        <w:rPr>
          <w:w w:val="100"/>
        </w:rPr>
        <w:tab/>
        <w:t>the Debtor is required to:</w:t>
      </w:r>
    </w:p>
    <w:p w14:paraId="6C1BEF26" w14:textId="0244FDC9" w:rsidR="00232EAA" w:rsidRDefault="007F056D" w:rsidP="007F056D">
      <w:pPr>
        <w:pStyle w:val="HeadingRunIn"/>
        <w:keepNext w:val="0"/>
        <w:tabs>
          <w:tab w:val="left" w:pos="2060"/>
          <w:tab w:val="right" w:leader="underscore" w:pos="9000"/>
        </w:tabs>
        <w:spacing w:before="240" w:after="140" w:line="240" w:lineRule="auto"/>
        <w:ind w:left="2060" w:hanging="480"/>
        <w:rPr>
          <w:w w:val="100"/>
        </w:rPr>
      </w:pPr>
      <w:r>
        <w:rPr>
          <w:w w:val="100"/>
        </w:rPr>
        <w:t xml:space="preserve">(i) </w:t>
      </w:r>
      <w:r>
        <w:rPr>
          <w:w w:val="100"/>
        </w:rPr>
        <w:tab/>
      </w:r>
      <w:r w:rsidR="00232EAA">
        <w:rPr>
          <w:w w:val="100"/>
        </w:rPr>
        <w:t>keep the collateral insured against damage in the amount the Secured Party specifies;</w:t>
      </w:r>
    </w:p>
    <w:p w14:paraId="06B27A99" w14:textId="5EFF469E" w:rsidR="00232EAA" w:rsidRDefault="007F056D" w:rsidP="007F056D">
      <w:pPr>
        <w:pStyle w:val="HeadingRunIn"/>
        <w:keepNext w:val="0"/>
        <w:tabs>
          <w:tab w:val="left" w:pos="2060"/>
          <w:tab w:val="right" w:leader="underscore" w:pos="9000"/>
        </w:tabs>
        <w:spacing w:before="240" w:after="140" w:line="240" w:lineRule="auto"/>
        <w:ind w:left="2060" w:hanging="480"/>
        <w:rPr>
          <w:w w:val="100"/>
        </w:rPr>
      </w:pPr>
      <w:r>
        <w:rPr>
          <w:w w:val="100"/>
        </w:rPr>
        <w:t xml:space="preserve">(ii) </w:t>
      </w:r>
      <w:r>
        <w:rPr>
          <w:w w:val="100"/>
        </w:rPr>
        <w:tab/>
      </w:r>
      <w:r w:rsidR="00232EAA">
        <w:rPr>
          <w:w w:val="100"/>
        </w:rPr>
        <w:t>purchase the insurance from an insurer that is authorized to do business in the state of Texas or an eligible surplus lines insurer; and</w:t>
      </w:r>
    </w:p>
    <w:p w14:paraId="0815E161" w14:textId="6D2FD4B0" w:rsidR="00232EAA" w:rsidRDefault="007F056D" w:rsidP="007F056D">
      <w:pPr>
        <w:pStyle w:val="HeadingRunIn"/>
        <w:keepNext w:val="0"/>
        <w:tabs>
          <w:tab w:val="left" w:pos="2060"/>
          <w:tab w:val="right" w:leader="underscore" w:pos="9000"/>
        </w:tabs>
        <w:spacing w:before="240" w:after="140" w:line="240" w:lineRule="auto"/>
        <w:ind w:left="2060" w:hanging="480"/>
        <w:rPr>
          <w:w w:val="100"/>
        </w:rPr>
      </w:pPr>
      <w:r>
        <w:rPr>
          <w:w w:val="100"/>
        </w:rPr>
        <w:t xml:space="preserve">(iii) </w:t>
      </w:r>
      <w:r>
        <w:rPr>
          <w:w w:val="100"/>
        </w:rPr>
        <w:tab/>
      </w:r>
      <w:r w:rsidR="00232EAA">
        <w:rPr>
          <w:w w:val="100"/>
        </w:rPr>
        <w:t>name the Secured Party as the person to be paid under the policy in the event of a loss;</w:t>
      </w:r>
    </w:p>
    <w:p w14:paraId="4A73F6A4" w14:textId="4FF10A95" w:rsidR="00232EAA" w:rsidRDefault="007F056D" w:rsidP="007F056D">
      <w:pPr>
        <w:pStyle w:val="HeadingRunIn"/>
        <w:keepNext w:val="0"/>
        <w:tabs>
          <w:tab w:val="left" w:pos="1580"/>
          <w:tab w:val="right" w:leader="underscore" w:pos="9000"/>
        </w:tabs>
        <w:spacing w:before="200" w:after="120" w:line="240" w:lineRule="auto"/>
        <w:ind w:left="620" w:firstLine="480"/>
        <w:rPr>
          <w:w w:val="100"/>
        </w:rPr>
      </w:pPr>
      <w:r>
        <w:rPr>
          <w:w w:val="100"/>
        </w:rPr>
        <w:t xml:space="preserve">(B) </w:t>
      </w:r>
      <w:r>
        <w:rPr>
          <w:w w:val="100"/>
        </w:rPr>
        <w:tab/>
      </w:r>
      <w:r w:rsidR="00232EAA">
        <w:rPr>
          <w:w w:val="100"/>
        </w:rPr>
        <w:t xml:space="preserve"> </w:t>
      </w:r>
      <w:r w:rsidR="00232EAA">
        <w:rPr>
          <w:w w:val="100"/>
        </w:rPr>
        <w:tab/>
        <w:t>the Debtor must, if required by the Secured Party, deliver to the Secured Party a copy of the policy and proof of the payment of premiums; and</w:t>
      </w:r>
    </w:p>
    <w:p w14:paraId="5DC9D874" w14:textId="2DA28C67" w:rsidR="00232EAA" w:rsidRDefault="007F056D" w:rsidP="007F056D">
      <w:pPr>
        <w:pStyle w:val="HeadingRunIn"/>
        <w:keepNext w:val="0"/>
        <w:tabs>
          <w:tab w:val="left" w:pos="1580"/>
          <w:tab w:val="right" w:leader="underscore" w:pos="9000"/>
        </w:tabs>
        <w:spacing w:before="200" w:after="120" w:line="240" w:lineRule="auto"/>
        <w:ind w:left="620" w:firstLine="480"/>
        <w:rPr>
          <w:w w:val="100"/>
        </w:rPr>
      </w:pPr>
      <w:r>
        <w:rPr>
          <w:w w:val="100"/>
        </w:rPr>
        <w:t xml:space="preserve">(C) </w:t>
      </w:r>
      <w:r>
        <w:rPr>
          <w:w w:val="100"/>
        </w:rPr>
        <w:tab/>
      </w:r>
      <w:r w:rsidR="00232EAA">
        <w:rPr>
          <w:w w:val="100"/>
        </w:rPr>
        <w:t xml:space="preserve"> </w:t>
      </w:r>
      <w:r w:rsidR="00232EAA">
        <w:rPr>
          <w:w w:val="100"/>
        </w:rPr>
        <w:tab/>
        <w:t>if the Debtor fails to meet any requirement listed in Paragraph (A) or (B), the Secured Party may obtain collateral protection insurance on behalf of the Debtor at the Debtor’s expense.</w:t>
      </w:r>
    </w:p>
    <w:p w14:paraId="2381C30B" w14:textId="77777777" w:rsidR="00876F70" w:rsidRDefault="00232EAA" w:rsidP="00D43336">
      <w:pPr>
        <w:pStyle w:val="StepNumber"/>
        <w:spacing w:before="240"/>
        <w:rPr>
          <w:w w:val="100"/>
        </w:rPr>
      </w:pPr>
      <w:r>
        <w:rPr>
          <w:i/>
          <w:w w:val="100"/>
        </w:rPr>
        <w:t>F.3</w:t>
      </w:r>
      <w:r w:rsidR="00876F70" w:rsidRPr="00232EAA">
        <w:rPr>
          <w:i/>
          <w:w w:val="100"/>
        </w:rPr>
        <w:t>.</w:t>
      </w:r>
      <w:r w:rsidR="00876F70">
        <w:rPr>
          <w:w w:val="100"/>
        </w:rPr>
        <w:tab/>
        <w:t>Debtor assumes all risk of loss to the Collateral.</w:t>
      </w:r>
    </w:p>
    <w:p w14:paraId="44243BDC" w14:textId="77777777" w:rsidR="00876F70" w:rsidRDefault="00232EAA" w:rsidP="00D43336">
      <w:pPr>
        <w:pStyle w:val="StepNumber"/>
        <w:spacing w:before="240"/>
        <w:rPr>
          <w:w w:val="100"/>
        </w:rPr>
      </w:pPr>
      <w:r w:rsidRPr="00232EAA">
        <w:rPr>
          <w:i/>
          <w:w w:val="100"/>
        </w:rPr>
        <w:t>F.4</w:t>
      </w:r>
      <w:r w:rsidR="00876F70" w:rsidRPr="00232EAA">
        <w:rPr>
          <w:i/>
          <w:w w:val="100"/>
        </w:rPr>
        <w:t>.</w:t>
      </w:r>
      <w:r w:rsidR="00876F70">
        <w:rPr>
          <w:w w:val="100"/>
        </w:rPr>
        <w:tab/>
        <w:t>Debtor appoints Secured Party as attorney-in-fact to collect any returned unearned premiums and proceeds of any insurance on the Collateral and to endorse and deliver to Secured Party any payment from such insurance made payable to Debtor. Debtor’s appointment of Secured Party as Debtor’s agent is coupled with an interest and if Debtor is an individual will survive any disability of Debtor.</w:t>
      </w:r>
    </w:p>
    <w:p w14:paraId="3D194FF9" w14:textId="77777777" w:rsidR="00876F70" w:rsidRDefault="00232EAA">
      <w:pPr>
        <w:pStyle w:val="HeadingNumberA"/>
        <w:rPr>
          <w:w w:val="100"/>
        </w:rPr>
      </w:pPr>
      <w:r>
        <w:rPr>
          <w:w w:val="100"/>
        </w:rPr>
        <w:t>G</w:t>
      </w:r>
      <w:r w:rsidR="00876F70">
        <w:rPr>
          <w:w w:val="100"/>
        </w:rPr>
        <w:t>.</w:t>
      </w:r>
      <w:r w:rsidR="00876F70">
        <w:rPr>
          <w:w w:val="100"/>
        </w:rPr>
        <w:tab/>
        <w:t>Default and Remedies</w:t>
      </w:r>
    </w:p>
    <w:p w14:paraId="0F1DD043" w14:textId="77777777" w:rsidR="00876F70" w:rsidRDefault="00232EAA">
      <w:pPr>
        <w:pStyle w:val="StepNumber1st"/>
        <w:rPr>
          <w:w w:val="100"/>
        </w:rPr>
      </w:pPr>
      <w:r w:rsidRPr="00232EAA">
        <w:rPr>
          <w:i/>
          <w:w w:val="100"/>
        </w:rPr>
        <w:t>G.</w:t>
      </w:r>
      <w:r w:rsidR="00876F70" w:rsidRPr="00232EAA">
        <w:rPr>
          <w:i/>
          <w:w w:val="100"/>
        </w:rPr>
        <w:t>1.</w:t>
      </w:r>
      <w:r w:rsidR="00876F70">
        <w:rPr>
          <w:w w:val="100"/>
        </w:rPr>
        <w:tab/>
        <w:t>A default exists if—</w:t>
      </w:r>
    </w:p>
    <w:p w14:paraId="05CB54CA" w14:textId="77777777" w:rsidR="00876F70" w:rsidRDefault="00876F70">
      <w:pPr>
        <w:pStyle w:val="StepalphaDotHang"/>
        <w:rPr>
          <w:w w:val="100"/>
        </w:rPr>
      </w:pPr>
      <w:r>
        <w:rPr>
          <w:w w:val="100"/>
        </w:rPr>
        <w:t>a.</w:t>
      </w:r>
      <w:r>
        <w:rPr>
          <w:w w:val="100"/>
        </w:rPr>
        <w:tab/>
        <w:t>Debtor, Obligor, or any secondary obligor fails to timely pay or perform any obligation or covenant in any written agreement between Secured Party and any of Debtor, Obligor, or secondary obligor;</w:t>
      </w:r>
    </w:p>
    <w:p w14:paraId="64807092" w14:textId="77777777" w:rsidR="00876F70" w:rsidRDefault="00876F70">
      <w:pPr>
        <w:pStyle w:val="StepalphaDotHang"/>
        <w:rPr>
          <w:w w:val="100"/>
        </w:rPr>
      </w:pPr>
      <w:r>
        <w:rPr>
          <w:w w:val="100"/>
        </w:rPr>
        <w:t>b.</w:t>
      </w:r>
      <w:r>
        <w:rPr>
          <w:w w:val="100"/>
        </w:rPr>
        <w:tab/>
        <w:t>any representation in this agreement or in any other written agreement between Secured Party and any of Debtor, Obligor, or secondary obligor is materially false when made;</w:t>
      </w:r>
    </w:p>
    <w:p w14:paraId="2E6B6ACE" w14:textId="77777777" w:rsidR="00876F70" w:rsidRDefault="00876F70">
      <w:pPr>
        <w:pStyle w:val="StepalphaDotHang"/>
        <w:rPr>
          <w:w w:val="100"/>
        </w:rPr>
      </w:pPr>
      <w:r>
        <w:rPr>
          <w:w w:val="100"/>
        </w:rPr>
        <w:t>c.</w:t>
      </w:r>
      <w:r>
        <w:rPr>
          <w:w w:val="100"/>
        </w:rPr>
        <w:tab/>
        <w:t>a receiver is appointed for Debtor, Obligor, any secondary obligor, or any Collateral;</w:t>
      </w:r>
    </w:p>
    <w:p w14:paraId="69ED2B8A" w14:textId="77777777" w:rsidR="00876F70" w:rsidRDefault="00876F70">
      <w:pPr>
        <w:pStyle w:val="StepalphaDotHang"/>
        <w:rPr>
          <w:w w:val="100"/>
        </w:rPr>
      </w:pPr>
      <w:r>
        <w:rPr>
          <w:w w:val="100"/>
        </w:rPr>
        <w:t>d.</w:t>
      </w:r>
      <w:r>
        <w:rPr>
          <w:w w:val="100"/>
        </w:rPr>
        <w:tab/>
        <w:t>any Collateral is assigned for the benefit of creditors;</w:t>
      </w:r>
    </w:p>
    <w:p w14:paraId="4AAC2AA5" w14:textId="77777777" w:rsidR="00876F70" w:rsidRDefault="00876F70">
      <w:pPr>
        <w:pStyle w:val="StepalphaDotHang"/>
        <w:rPr>
          <w:w w:val="100"/>
        </w:rPr>
      </w:pPr>
      <w:r>
        <w:rPr>
          <w:w w:val="100"/>
        </w:rPr>
        <w:t>e.</w:t>
      </w:r>
      <w:r>
        <w:rPr>
          <w:w w:val="100"/>
        </w:rPr>
        <w:tab/>
        <w:t>a bankruptcy or insolvency proceeding is commenced by Debtor, a partnership in which Debtor is a general partner, Obligor, or any secondary obligor;</w:t>
      </w:r>
    </w:p>
    <w:p w14:paraId="49ECC9CB" w14:textId="77777777" w:rsidR="00876F70" w:rsidRDefault="00876F70">
      <w:pPr>
        <w:pStyle w:val="StepalphaDotHang"/>
        <w:rPr>
          <w:w w:val="100"/>
        </w:rPr>
      </w:pPr>
      <w:r>
        <w:rPr>
          <w:w w:val="100"/>
        </w:rPr>
        <w:t>f.</w:t>
      </w:r>
      <w:r>
        <w:rPr>
          <w:w w:val="100"/>
        </w:rPr>
        <w:tab/>
      </w:r>
      <w:r w:rsidR="00EA74E2" w:rsidRPr="00EA74E2">
        <w:rPr>
          <w:w w:val="100"/>
        </w:rPr>
        <w:t>a bankruptcy or insolvency proceeding is commenced against Debtor, a partnership in which Debtor is a general partner, Obligor, or any secondary obligor, and the proceeding continues without dismissal for sixty days, the party against whom the proceeding is commenced admits the material allegations of the petition against it, or an order for relief is entered;</w:t>
      </w:r>
    </w:p>
    <w:p w14:paraId="1C064006" w14:textId="77777777" w:rsidR="00876F70" w:rsidRDefault="00876F70">
      <w:pPr>
        <w:pStyle w:val="StepalphaDotHang"/>
        <w:rPr>
          <w:w w:val="100"/>
        </w:rPr>
      </w:pPr>
      <w:r>
        <w:rPr>
          <w:w w:val="100"/>
        </w:rPr>
        <w:t>g.</w:t>
      </w:r>
      <w:r>
        <w:rPr>
          <w:w w:val="100"/>
        </w:rPr>
        <w:tab/>
        <w:t xml:space="preserve">any of the following parties is </w:t>
      </w:r>
      <w:r w:rsidR="00674911">
        <w:rPr>
          <w:w w:val="100"/>
        </w:rPr>
        <w:t>terminat</w:t>
      </w:r>
      <w:r>
        <w:rPr>
          <w:w w:val="100"/>
        </w:rPr>
        <w:t xml:space="preserve">ed, begins to wind up its affairs, is authorized to </w:t>
      </w:r>
      <w:r w:rsidR="00674911">
        <w:rPr>
          <w:w w:val="100"/>
        </w:rPr>
        <w:t>terminat</w:t>
      </w:r>
      <w:r>
        <w:rPr>
          <w:w w:val="100"/>
        </w:rPr>
        <w:t xml:space="preserve">e or wind up its affairs by its governing body or persons, or any event occurs or condition exists that permits the </w:t>
      </w:r>
      <w:r w:rsidR="00674911">
        <w:rPr>
          <w:w w:val="100"/>
        </w:rPr>
        <w:t>termina</w:t>
      </w:r>
      <w:r>
        <w:rPr>
          <w:w w:val="100"/>
        </w:rPr>
        <w:t>tion or winding up of the affairs of any of the following parties: Debtor; a partnership of which Debtor is a general partner; Obligor; or any secondary obligor; or</w:t>
      </w:r>
    </w:p>
    <w:p w14:paraId="36D2E066" w14:textId="77777777" w:rsidR="00876F70" w:rsidRDefault="00876F70">
      <w:pPr>
        <w:pStyle w:val="StepalphaDotHang"/>
        <w:rPr>
          <w:w w:val="100"/>
        </w:rPr>
      </w:pPr>
      <w:r>
        <w:rPr>
          <w:w w:val="100"/>
        </w:rPr>
        <w:t>h.</w:t>
      </w:r>
      <w:r>
        <w:rPr>
          <w:w w:val="100"/>
        </w:rPr>
        <w:tab/>
        <w:t>any Collateral is impaired by loss, theft, damage, levy and execution, issuance of an official writ or order of seizure, or destruction, unless it is promptly replaced with collateral of like kind and quality or restored to its former condition.</w:t>
      </w:r>
    </w:p>
    <w:p w14:paraId="52F78810" w14:textId="77777777" w:rsidR="00876F70" w:rsidRDefault="00232EAA">
      <w:pPr>
        <w:pStyle w:val="StepNumber"/>
        <w:rPr>
          <w:w w:val="100"/>
        </w:rPr>
      </w:pPr>
      <w:r w:rsidRPr="00232EAA">
        <w:rPr>
          <w:i/>
          <w:w w:val="100"/>
        </w:rPr>
        <w:t>G.</w:t>
      </w:r>
      <w:r w:rsidR="00876F70" w:rsidRPr="00232EAA">
        <w:rPr>
          <w:i/>
          <w:w w:val="100"/>
        </w:rPr>
        <w:t>2.</w:t>
      </w:r>
      <w:r w:rsidR="00876F70">
        <w:rPr>
          <w:w w:val="100"/>
        </w:rPr>
        <w:tab/>
        <w:t>If a default exists, Secured Party may—</w:t>
      </w:r>
    </w:p>
    <w:p w14:paraId="7D2BB3F0" w14:textId="77777777" w:rsidR="00876F70" w:rsidRDefault="00876F70">
      <w:pPr>
        <w:pStyle w:val="StepalphaDotHang"/>
        <w:rPr>
          <w:w w:val="100"/>
        </w:rPr>
      </w:pPr>
      <w:r>
        <w:rPr>
          <w:w w:val="100"/>
        </w:rPr>
        <w:t>a.</w:t>
      </w:r>
      <w:r>
        <w:rPr>
          <w:w w:val="100"/>
        </w:rPr>
        <w:tab/>
        <w:t>demand, collect, convert, redeem, settle, compromise, receipt for, realize on, sue for, and adjust the Collateral either in Secured Party’s or Debtor’s name, as Secured Party desires, or take control of any proceeds of the Collateral and apply the proceeds against the Obligation;</w:t>
      </w:r>
    </w:p>
    <w:p w14:paraId="10A2EE22" w14:textId="77777777" w:rsidR="00876F70" w:rsidRDefault="00876F70">
      <w:pPr>
        <w:pStyle w:val="StepalphaDotHang"/>
        <w:rPr>
          <w:w w:val="100"/>
        </w:rPr>
      </w:pPr>
      <w:r>
        <w:rPr>
          <w:w w:val="100"/>
        </w:rPr>
        <w:t>b.</w:t>
      </w:r>
      <w:r>
        <w:rPr>
          <w:w w:val="100"/>
        </w:rPr>
        <w:tab/>
        <w:t>take possession of any Collateral not already in Secured Party’s possession, without demand or legal process, and for that purpose Debtor grants Secured Party the right to enter any premises where the Collateral may be located;</w:t>
      </w:r>
    </w:p>
    <w:p w14:paraId="55965036" w14:textId="77777777" w:rsidR="00876F70" w:rsidRDefault="00876F70">
      <w:pPr>
        <w:pStyle w:val="StepalphaDotHang"/>
        <w:rPr>
          <w:w w:val="100"/>
        </w:rPr>
      </w:pPr>
      <w:r>
        <w:rPr>
          <w:w w:val="100"/>
        </w:rPr>
        <w:t>c.</w:t>
      </w:r>
      <w:r>
        <w:rPr>
          <w:w w:val="100"/>
        </w:rPr>
        <w:tab/>
        <w:t xml:space="preserve">without taking possession, sell, lease, or otherwise dispose of the Collateral at any public or private sale in accordance with law; </w:t>
      </w:r>
      <w:r w:rsidR="00232EAA">
        <w:rPr>
          <w:w w:val="100"/>
        </w:rPr>
        <w:t>or</w:t>
      </w:r>
    </w:p>
    <w:p w14:paraId="02901ADC" w14:textId="77777777" w:rsidR="00876F70" w:rsidRDefault="00876F70">
      <w:pPr>
        <w:pStyle w:val="StepalphaDotHang"/>
        <w:rPr>
          <w:w w:val="100"/>
        </w:rPr>
      </w:pPr>
      <w:r>
        <w:rPr>
          <w:w w:val="100"/>
        </w:rPr>
        <w:t>d.</w:t>
      </w:r>
      <w:r>
        <w:rPr>
          <w:w w:val="100"/>
        </w:rPr>
        <w:tab/>
        <w:t>exercise any rights and remedies granted by law or this agreement.</w:t>
      </w:r>
    </w:p>
    <w:p w14:paraId="6D632B55" w14:textId="77777777" w:rsidR="00876F70" w:rsidRDefault="00232EAA">
      <w:pPr>
        <w:pStyle w:val="StepNumber"/>
        <w:rPr>
          <w:w w:val="100"/>
        </w:rPr>
      </w:pPr>
      <w:r w:rsidRPr="00232EAA">
        <w:rPr>
          <w:i/>
          <w:w w:val="100"/>
        </w:rPr>
        <w:t>G.</w:t>
      </w:r>
      <w:r w:rsidR="00876F70" w:rsidRPr="00232EAA">
        <w:rPr>
          <w:i/>
          <w:w w:val="100"/>
        </w:rPr>
        <w:t>3.</w:t>
      </w:r>
      <w:r w:rsidR="00876F70">
        <w:rPr>
          <w:w w:val="100"/>
        </w:rPr>
        <w:tab/>
        <w:t>Foreclosure of this security interest by suit does not limit Secured Party’s remedies, including the right to sell the Collateral under the terms of this agreement. Secured Party may exercise all remedies at the same or different times, and no remedy is a defense to any other. Secured Party’s rights and remedies include all those granted by law and those specified in this agreement.</w:t>
      </w:r>
    </w:p>
    <w:p w14:paraId="10824BAD" w14:textId="77777777" w:rsidR="00876F70" w:rsidRDefault="00232EAA">
      <w:pPr>
        <w:pStyle w:val="StepNumber"/>
        <w:rPr>
          <w:w w:val="100"/>
        </w:rPr>
      </w:pPr>
      <w:r w:rsidRPr="00232EAA">
        <w:rPr>
          <w:i/>
          <w:w w:val="100"/>
        </w:rPr>
        <w:t>G.</w:t>
      </w:r>
      <w:r w:rsidR="00876F70" w:rsidRPr="00232EAA">
        <w:rPr>
          <w:i/>
          <w:w w:val="100"/>
        </w:rPr>
        <w:t>4.</w:t>
      </w:r>
      <w:r w:rsidR="00876F70">
        <w:rPr>
          <w:w w:val="100"/>
        </w:rPr>
        <w:tab/>
      </w:r>
      <w:r w:rsidR="00EA74E2" w:rsidRPr="00EA74E2">
        <w:rPr>
          <w:w w:val="100"/>
        </w:rPr>
        <w:t>Secured Party’s delay in exercising, partial exercise of, or failure to exercise any of its remedies or rights does not waive Secured Party’s rights to subsequently exercise those remedies or rights. Secured Party’s waiver of any default does not waive any other default by Debtor. Secured Party’s waiver of any right in this agreement or of any default is binding only if it is in writing. Secured Party may remedy any default without waiving it</w:t>
      </w:r>
      <w:r w:rsidR="00876F70">
        <w:rPr>
          <w:w w:val="100"/>
        </w:rPr>
        <w:t>.</w:t>
      </w:r>
    </w:p>
    <w:p w14:paraId="719DF6B3" w14:textId="77777777" w:rsidR="00876F70" w:rsidRDefault="00232EAA">
      <w:pPr>
        <w:pStyle w:val="StepNumber"/>
        <w:rPr>
          <w:w w:val="100"/>
        </w:rPr>
      </w:pPr>
      <w:r w:rsidRPr="00232EAA">
        <w:rPr>
          <w:i/>
          <w:w w:val="100"/>
        </w:rPr>
        <w:t>G.</w:t>
      </w:r>
      <w:r w:rsidR="00876F70" w:rsidRPr="00232EAA">
        <w:rPr>
          <w:i/>
          <w:w w:val="100"/>
        </w:rPr>
        <w:t>5.</w:t>
      </w:r>
      <w:r w:rsidR="00876F70">
        <w:rPr>
          <w:w w:val="100"/>
        </w:rPr>
        <w:tab/>
        <w:t>Secured Party has no obligation to clean or otherwise prepare the Collateral for sale.</w:t>
      </w:r>
    </w:p>
    <w:p w14:paraId="540E1C79" w14:textId="77777777" w:rsidR="00876F70" w:rsidRDefault="00232EAA">
      <w:pPr>
        <w:pStyle w:val="StepNumber"/>
        <w:rPr>
          <w:w w:val="100"/>
        </w:rPr>
      </w:pPr>
      <w:r w:rsidRPr="00232EAA">
        <w:rPr>
          <w:i/>
          <w:w w:val="100"/>
        </w:rPr>
        <w:t>G.</w:t>
      </w:r>
      <w:r w:rsidR="00876F70" w:rsidRPr="00232EAA">
        <w:rPr>
          <w:i/>
          <w:w w:val="100"/>
        </w:rPr>
        <w:t>6.</w:t>
      </w:r>
      <w:r w:rsidR="00876F70">
        <w:rPr>
          <w:w w:val="100"/>
        </w:rPr>
        <w:tab/>
      </w:r>
      <w:r w:rsidR="00EA74E2" w:rsidRPr="00EA74E2">
        <w:rPr>
          <w:w w:val="100"/>
        </w:rPr>
        <w:t>Secured Party has no obligation to satisfy the Obligation by attempting to collect the Obligation from any other person liable for it. Secured Party may release, modify, or waive any collateral provided by any other person to secure any of the Obligation. If Secured Party attempts to collect the Obligation from any other person liable for it or releases, modifies, or waives any collateral provided by any other person, that will not affect Secured Party’s rights against Debtor. Debtor waives any right Debtor may have to require Secured Party to pursue any third person for any of the Obligation</w:t>
      </w:r>
      <w:r w:rsidR="00876F70">
        <w:rPr>
          <w:w w:val="100"/>
        </w:rPr>
        <w:t>.</w:t>
      </w:r>
    </w:p>
    <w:p w14:paraId="3C673A14" w14:textId="77777777" w:rsidR="00876F70" w:rsidRDefault="00232EAA">
      <w:pPr>
        <w:pStyle w:val="StepNumber"/>
        <w:rPr>
          <w:w w:val="100"/>
        </w:rPr>
      </w:pPr>
      <w:r w:rsidRPr="00232EAA">
        <w:rPr>
          <w:i/>
          <w:w w:val="100"/>
        </w:rPr>
        <w:t>G.</w:t>
      </w:r>
      <w:r w:rsidR="00876F70" w:rsidRPr="00232EAA">
        <w:rPr>
          <w:i/>
          <w:w w:val="100"/>
        </w:rPr>
        <w:t>7.</w:t>
      </w:r>
      <w:r w:rsidR="00876F70">
        <w:rPr>
          <w:w w:val="100"/>
        </w:rPr>
        <w:tab/>
        <w:t>If Secured Party must comply with any applicable state or federal law requirements in connection with a disposition of the Collateral, such compliance will not be considered to adversely affect the commercial reasonableness of a sale of the Collateral.</w:t>
      </w:r>
    </w:p>
    <w:p w14:paraId="5F2BEF39" w14:textId="77777777" w:rsidR="00876F70" w:rsidRDefault="00232EAA">
      <w:pPr>
        <w:pStyle w:val="StepNumber"/>
        <w:rPr>
          <w:w w:val="100"/>
        </w:rPr>
      </w:pPr>
      <w:r w:rsidRPr="00232EAA">
        <w:rPr>
          <w:i/>
          <w:w w:val="100"/>
        </w:rPr>
        <w:t>G.</w:t>
      </w:r>
      <w:r w:rsidR="00876F70" w:rsidRPr="00232EAA">
        <w:rPr>
          <w:i/>
          <w:w w:val="100"/>
        </w:rPr>
        <w:t>8.</w:t>
      </w:r>
      <w:r w:rsidR="00876F70">
        <w:rPr>
          <w:w w:val="100"/>
        </w:rPr>
        <w:tab/>
        <w:t>Secured Party may sell the Collateral without giving any warranties as to the Collateral. Secured Party may specifically disclaim any warranties of title or the like. This procedure will not be considered to adversely affect the commercial reasonableness of a sale of the Collateral.</w:t>
      </w:r>
    </w:p>
    <w:p w14:paraId="3385555E" w14:textId="77777777" w:rsidR="00876F70" w:rsidRDefault="00232EAA">
      <w:pPr>
        <w:pStyle w:val="StepNumber"/>
        <w:rPr>
          <w:w w:val="100"/>
        </w:rPr>
      </w:pPr>
      <w:r w:rsidRPr="00232EAA">
        <w:rPr>
          <w:i/>
          <w:w w:val="100"/>
        </w:rPr>
        <w:t>G.</w:t>
      </w:r>
      <w:r w:rsidR="00876F70" w:rsidRPr="00232EAA">
        <w:rPr>
          <w:i/>
          <w:w w:val="100"/>
        </w:rPr>
        <w:t>9.</w:t>
      </w:r>
      <w:r w:rsidR="00876F70">
        <w:rPr>
          <w:w w:val="100"/>
        </w:rPr>
        <w:tab/>
        <w:t>If Secured Party sells any of the Collateral on credit, Debtor will be credited only with payments actually made by the purchaser and received by Secured Party for application to the indebtedness of the purchaser. If the purchaser fails to pay for the Collateral, Secured Party may resell the Collateral and Debtor will be credited with the proceeds of the sale.</w:t>
      </w:r>
    </w:p>
    <w:p w14:paraId="1D28D410" w14:textId="77777777" w:rsidR="00876F70" w:rsidRDefault="00232EAA">
      <w:pPr>
        <w:pStyle w:val="StepNumber"/>
        <w:rPr>
          <w:w w:val="100"/>
        </w:rPr>
      </w:pPr>
      <w:r w:rsidRPr="00232EAA">
        <w:rPr>
          <w:i/>
          <w:w w:val="100"/>
        </w:rPr>
        <w:t>G.</w:t>
      </w:r>
      <w:r w:rsidR="00876F70" w:rsidRPr="00232EAA">
        <w:rPr>
          <w:i/>
          <w:w w:val="100"/>
        </w:rPr>
        <w:t>10.</w:t>
      </w:r>
      <w:r w:rsidR="00876F70">
        <w:rPr>
          <w:w w:val="100"/>
        </w:rPr>
        <w:tab/>
        <w:t>If Secured Party purchases any of the Collateral being sold, Secured Party may pay for the Collateral by crediting the purchase price against the Obligation.</w:t>
      </w:r>
    </w:p>
    <w:p w14:paraId="425C2648" w14:textId="77777777" w:rsidR="00876F70" w:rsidRDefault="00232EAA">
      <w:pPr>
        <w:pStyle w:val="StepNumber"/>
        <w:rPr>
          <w:w w:val="100"/>
        </w:rPr>
      </w:pPr>
      <w:r w:rsidRPr="00232EAA">
        <w:rPr>
          <w:i/>
          <w:w w:val="100"/>
        </w:rPr>
        <w:t>G.</w:t>
      </w:r>
      <w:r w:rsidR="00876F70" w:rsidRPr="00232EAA">
        <w:rPr>
          <w:i/>
          <w:w w:val="100"/>
        </w:rPr>
        <w:t>11.</w:t>
      </w:r>
      <w:r w:rsidR="00876F70">
        <w:rPr>
          <w:w w:val="100"/>
        </w:rPr>
        <w:tab/>
        <w:t>Secured Party has no obligation to marshal any assets in favor of Debtor or against or in payment of the Note, any of the Other Obligation[s], or any other obligation owed to Secured Party by Debtor or any other person.</w:t>
      </w:r>
    </w:p>
    <w:p w14:paraId="64356209" w14:textId="77777777" w:rsidR="00876F70" w:rsidRDefault="00232EAA">
      <w:pPr>
        <w:pStyle w:val="StepNumber"/>
        <w:rPr>
          <w:w w:val="100"/>
        </w:rPr>
      </w:pPr>
      <w:r w:rsidRPr="00232EAA">
        <w:rPr>
          <w:i/>
          <w:w w:val="100"/>
        </w:rPr>
        <w:t>G.</w:t>
      </w:r>
      <w:r w:rsidR="00876F70" w:rsidRPr="00232EAA">
        <w:rPr>
          <w:i/>
          <w:w w:val="100"/>
        </w:rPr>
        <w:t>12.</w:t>
      </w:r>
      <w:r w:rsidR="00876F70">
        <w:rPr>
          <w:w w:val="100"/>
        </w:rPr>
        <w:tab/>
        <w:t>If the Collateral is sold after default, recitals in the bill of sale or transfer will be prima facie evidence of their truth and all prerequisites to the sale specified by this agreement and by law will be presumed satisfied.</w:t>
      </w:r>
    </w:p>
    <w:p w14:paraId="6EFED0DA" w14:textId="77777777" w:rsidR="00876F70" w:rsidRDefault="00232EAA">
      <w:pPr>
        <w:pStyle w:val="HeadingNumberA"/>
        <w:rPr>
          <w:w w:val="100"/>
        </w:rPr>
      </w:pPr>
      <w:r>
        <w:rPr>
          <w:w w:val="100"/>
        </w:rPr>
        <w:t>H</w:t>
      </w:r>
      <w:r w:rsidR="00876F70">
        <w:rPr>
          <w:w w:val="100"/>
        </w:rPr>
        <w:t>.</w:t>
      </w:r>
      <w:r w:rsidR="00876F70">
        <w:rPr>
          <w:w w:val="100"/>
        </w:rPr>
        <w:tab/>
        <w:t>General</w:t>
      </w:r>
    </w:p>
    <w:p w14:paraId="409F3661" w14:textId="77777777" w:rsidR="00876F70" w:rsidRDefault="00232EAA">
      <w:pPr>
        <w:pStyle w:val="StepNumber1st"/>
        <w:rPr>
          <w:w w:val="100"/>
        </w:rPr>
      </w:pPr>
      <w:r w:rsidRPr="00232EAA">
        <w:rPr>
          <w:i/>
          <w:w w:val="100"/>
        </w:rPr>
        <w:t>H.</w:t>
      </w:r>
      <w:r w:rsidR="00876F70" w:rsidRPr="00232EAA">
        <w:rPr>
          <w:i/>
          <w:w w:val="100"/>
        </w:rPr>
        <w:t>1.</w:t>
      </w:r>
      <w:r w:rsidR="00876F70">
        <w:rPr>
          <w:w w:val="100"/>
        </w:rPr>
        <w:tab/>
        <w:t>Secured Party may at any time—</w:t>
      </w:r>
    </w:p>
    <w:p w14:paraId="36F5F264" w14:textId="77777777" w:rsidR="00876F70" w:rsidRDefault="00876F70">
      <w:pPr>
        <w:pStyle w:val="StepalphaDotHang"/>
        <w:rPr>
          <w:w w:val="100"/>
        </w:rPr>
      </w:pPr>
      <w:r>
        <w:rPr>
          <w:w w:val="100"/>
        </w:rPr>
        <w:t>a.</w:t>
      </w:r>
      <w:r>
        <w:rPr>
          <w:w w:val="100"/>
        </w:rPr>
        <w:tab/>
        <w:t>take control of proceeds of insurance on the Collateral and reduce any part of the Obligation accordingly or permit Debtor to use the funds to repair or replace the Collateral and</w:t>
      </w:r>
    </w:p>
    <w:p w14:paraId="1460C74A" w14:textId="77777777" w:rsidR="00876F70" w:rsidRDefault="00876F70">
      <w:pPr>
        <w:pStyle w:val="StepalphaDotHang"/>
        <w:rPr>
          <w:w w:val="100"/>
        </w:rPr>
      </w:pPr>
      <w:r>
        <w:rPr>
          <w:w w:val="100"/>
        </w:rPr>
        <w:t>b.</w:t>
      </w:r>
      <w:r>
        <w:rPr>
          <w:w w:val="100"/>
        </w:rPr>
        <w:tab/>
        <w:t>purchase single-interest insurance coverage that will protect only Secured Party if Debtor fails to maintain insurance, and premiums for the insurance will become part of the Obligation.</w:t>
      </w:r>
    </w:p>
    <w:p w14:paraId="5FCA1701" w14:textId="77777777" w:rsidR="00876F70" w:rsidRDefault="00232EAA">
      <w:pPr>
        <w:pStyle w:val="StepNumber"/>
        <w:rPr>
          <w:w w:val="100"/>
        </w:rPr>
      </w:pPr>
      <w:r w:rsidRPr="00232EAA">
        <w:rPr>
          <w:i/>
          <w:w w:val="100"/>
        </w:rPr>
        <w:t>H.</w:t>
      </w:r>
      <w:r w:rsidR="00876F70" w:rsidRPr="00232EAA">
        <w:rPr>
          <w:i/>
          <w:w w:val="100"/>
        </w:rPr>
        <w:t>2.</w:t>
      </w:r>
      <w:r w:rsidR="00876F70">
        <w:rPr>
          <w:w w:val="100"/>
        </w:rPr>
        <w:tab/>
      </w:r>
      <w:r w:rsidR="00EA74E2" w:rsidRPr="00EA74E2">
        <w:rPr>
          <w:w w:val="100"/>
        </w:rPr>
        <w:t>Notice is reasonable if it is mailed, postage prepaid, to Debtor at Debtor’s Mailing Address at least ten days before any public sale or ten days before the time when the Collateral may be otherwise disposed of without further notice to Debtor</w:t>
      </w:r>
      <w:r w:rsidR="00876F70">
        <w:rPr>
          <w:w w:val="100"/>
        </w:rPr>
        <w:t>.</w:t>
      </w:r>
    </w:p>
    <w:p w14:paraId="66E1793F" w14:textId="77777777" w:rsidR="00876F70" w:rsidRDefault="00232EAA">
      <w:pPr>
        <w:pStyle w:val="StepNumber"/>
        <w:rPr>
          <w:w w:val="100"/>
        </w:rPr>
      </w:pPr>
      <w:r w:rsidRPr="00232EAA">
        <w:rPr>
          <w:i/>
          <w:w w:val="100"/>
        </w:rPr>
        <w:t>H.</w:t>
      </w:r>
      <w:r w:rsidR="00876F70" w:rsidRPr="00232EAA">
        <w:rPr>
          <w:i/>
          <w:w w:val="100"/>
        </w:rPr>
        <w:t>3.</w:t>
      </w:r>
      <w:r w:rsidR="00876F70">
        <w:rPr>
          <w:w w:val="100"/>
        </w:rPr>
        <w:tab/>
        <w:t>This security interest will attach to after-acquired consumer goods only to the extent permitted by law.</w:t>
      </w:r>
    </w:p>
    <w:p w14:paraId="72F557B3" w14:textId="77777777" w:rsidR="00876F70" w:rsidRDefault="00232EAA">
      <w:pPr>
        <w:pStyle w:val="StepNumber"/>
        <w:rPr>
          <w:w w:val="100"/>
        </w:rPr>
      </w:pPr>
      <w:r w:rsidRPr="00232EAA">
        <w:rPr>
          <w:i/>
          <w:w w:val="100"/>
        </w:rPr>
        <w:t>H.</w:t>
      </w:r>
      <w:r w:rsidR="00876F70" w:rsidRPr="00232EAA">
        <w:rPr>
          <w:i/>
          <w:w w:val="100"/>
        </w:rPr>
        <w:t>4.</w:t>
      </w:r>
      <w:r w:rsidR="00876F70">
        <w:rPr>
          <w:w w:val="100"/>
        </w:rPr>
        <w:tab/>
        <w:t>This security interest will neither affect nor be affected by any other security for any of the Obligation. Neither extensions of any of the Obligation nor releases of any of the Collateral will affect the priority or validity of this security interest.</w:t>
      </w:r>
    </w:p>
    <w:p w14:paraId="49326ADC" w14:textId="77777777" w:rsidR="00876F70" w:rsidRDefault="00232EAA">
      <w:pPr>
        <w:pStyle w:val="StepNumber"/>
        <w:rPr>
          <w:w w:val="100"/>
        </w:rPr>
      </w:pPr>
      <w:r w:rsidRPr="00232EAA">
        <w:rPr>
          <w:i/>
          <w:w w:val="100"/>
        </w:rPr>
        <w:t>H.</w:t>
      </w:r>
      <w:r w:rsidR="00876F70" w:rsidRPr="00232EAA">
        <w:rPr>
          <w:i/>
          <w:w w:val="100"/>
        </w:rPr>
        <w:t>5.</w:t>
      </w:r>
      <w:r w:rsidR="00876F70">
        <w:rPr>
          <w:w w:val="100"/>
        </w:rPr>
        <w:tab/>
      </w:r>
      <w:r w:rsidR="00EA74E2" w:rsidRPr="00EA74E2">
        <w:rPr>
          <w:w w:val="100"/>
        </w:rPr>
        <w:t>This agreement binds, benefits, and may be enforced by the successors in interest of Secured Party and will bind all persons who become bound as debtors to this agreement. Assignment of any part of the Obligation and Secured Party’s delivery of any part of the Collateral will fully discharge Secured Party from responsibility for that part of the Collateral. If such an assignment is made, Debtor will render performance under this agreement to the assignee. Debtor waives and will not assert against any assignee any claims, defenses, or setoffs that Debtor could assert against Secured Party except defenses that cannot be waived. All representations and obligations are joint and several as to each Debtor</w:t>
      </w:r>
      <w:r w:rsidR="00876F70">
        <w:rPr>
          <w:w w:val="100"/>
        </w:rPr>
        <w:t>.</w:t>
      </w:r>
    </w:p>
    <w:p w14:paraId="2E3A4514" w14:textId="77777777" w:rsidR="00876F70" w:rsidRDefault="00232EAA">
      <w:pPr>
        <w:pStyle w:val="StepNumber"/>
        <w:rPr>
          <w:w w:val="100"/>
        </w:rPr>
      </w:pPr>
      <w:r w:rsidRPr="00232EAA">
        <w:rPr>
          <w:i/>
          <w:w w:val="100"/>
        </w:rPr>
        <w:t>H.</w:t>
      </w:r>
      <w:r w:rsidR="00876F70" w:rsidRPr="00232EAA">
        <w:rPr>
          <w:i/>
          <w:w w:val="100"/>
        </w:rPr>
        <w:t>6.</w:t>
      </w:r>
      <w:r w:rsidR="00876F70">
        <w:rPr>
          <w:w w:val="100"/>
        </w:rPr>
        <w:tab/>
        <w:t>This agreement may be amended only by an instrument in writing signed by Secured Party and Debtor.</w:t>
      </w:r>
    </w:p>
    <w:p w14:paraId="0C78CADD" w14:textId="77777777" w:rsidR="00876F70" w:rsidRDefault="00232EAA">
      <w:pPr>
        <w:pStyle w:val="StepNumber"/>
        <w:rPr>
          <w:w w:val="100"/>
        </w:rPr>
      </w:pPr>
      <w:r w:rsidRPr="00232EAA">
        <w:rPr>
          <w:i/>
          <w:w w:val="100"/>
        </w:rPr>
        <w:t>H.</w:t>
      </w:r>
      <w:r w:rsidR="00876F70" w:rsidRPr="00232EAA">
        <w:rPr>
          <w:i/>
          <w:w w:val="100"/>
        </w:rPr>
        <w:t>7.</w:t>
      </w:r>
      <w:r w:rsidR="00876F70">
        <w:rPr>
          <w:w w:val="100"/>
        </w:rPr>
        <w:tab/>
        <w:t>The unenforceability of any provision of this agreement will not affect the enforceability or validity of any other provision.</w:t>
      </w:r>
    </w:p>
    <w:p w14:paraId="110B356A" w14:textId="77777777" w:rsidR="00876F70" w:rsidRDefault="00232EAA">
      <w:pPr>
        <w:pStyle w:val="StepNumber"/>
        <w:rPr>
          <w:w w:val="100"/>
        </w:rPr>
      </w:pPr>
      <w:r w:rsidRPr="00232EAA">
        <w:rPr>
          <w:i/>
          <w:w w:val="100"/>
        </w:rPr>
        <w:t>H.</w:t>
      </w:r>
      <w:r w:rsidR="00876F70" w:rsidRPr="00232EAA">
        <w:rPr>
          <w:i/>
          <w:w w:val="100"/>
        </w:rPr>
        <w:t>8.</w:t>
      </w:r>
      <w:r w:rsidR="00876F70">
        <w:rPr>
          <w:w w:val="100"/>
        </w:rPr>
        <w:tab/>
        <w:t>This agreement will be construed according to Texas law, without regard to choice-of-law rules of any jurisdiction. This agreement is to be performed in [</w:t>
      </w:r>
      <w:r w:rsidR="00876F70">
        <w:rPr>
          <w:rStyle w:val="Substitute"/>
          <w:rFonts w:cs="Arial"/>
          <w:bCs/>
          <w:w w:val="100"/>
          <w:szCs w:val="20"/>
        </w:rPr>
        <w:t>include if applicable in a consumer transaction:</w:t>
      </w:r>
      <w:r w:rsidR="00876F70">
        <w:rPr>
          <w:w w:val="100"/>
        </w:rPr>
        <w:t xml:space="preserve"> , and has been signed by Debtor in,] the county of Secured Party’s Mailing Address.</w:t>
      </w:r>
    </w:p>
    <w:p w14:paraId="760CCEAA" w14:textId="77777777" w:rsidR="00876F70" w:rsidRDefault="00232EAA">
      <w:pPr>
        <w:pStyle w:val="StepNumber"/>
        <w:rPr>
          <w:w w:val="100"/>
        </w:rPr>
      </w:pPr>
      <w:r w:rsidRPr="00232EAA">
        <w:rPr>
          <w:i/>
          <w:w w:val="100"/>
        </w:rPr>
        <w:t>H.</w:t>
      </w:r>
      <w:r w:rsidR="00876F70" w:rsidRPr="00232EAA">
        <w:rPr>
          <w:i/>
          <w:w w:val="100"/>
        </w:rPr>
        <w:t>9.</w:t>
      </w:r>
      <w:r w:rsidR="00876F70">
        <w:rPr>
          <w:w w:val="100"/>
        </w:rPr>
        <w:tab/>
        <w:t>Interest on the Obligation secured by this agreement will not exceed the maximum amount of nonusurious interest that may be contracted for, taken, reserved, charged, or received under law. Any interest in excess of that maximum amount will be credited on the principal of the Obligation or, if that has been paid, refunded. On any acceleration or required or permitted prepayment, any such excess will be canceled automatically as of the acceleration or prepayment or, if already paid, credited on the principal of the Obligation or, if the principal of the Obligation has been paid, refunded. This provision overrides any conflicting provisions in this and all other instruments concerning the Obligation.</w:t>
      </w:r>
    </w:p>
    <w:p w14:paraId="64614192" w14:textId="77777777" w:rsidR="00876F70" w:rsidRDefault="00232EAA">
      <w:pPr>
        <w:pStyle w:val="StepNumber"/>
        <w:rPr>
          <w:w w:val="100"/>
        </w:rPr>
      </w:pPr>
      <w:r w:rsidRPr="00232EAA">
        <w:rPr>
          <w:i/>
          <w:w w:val="100"/>
        </w:rPr>
        <w:t>H.</w:t>
      </w:r>
      <w:r w:rsidR="00876F70" w:rsidRPr="00232EAA">
        <w:rPr>
          <w:i/>
          <w:w w:val="100"/>
        </w:rPr>
        <w:t>10.</w:t>
      </w:r>
      <w:r w:rsidR="00876F70">
        <w:rPr>
          <w:w w:val="100"/>
        </w:rPr>
        <w:tab/>
        <w:t>In no event may this agreement secure payment of any debt that may not lawfully be secured by a lien on real estate or create a lien otherwise prohibited by law.</w:t>
      </w:r>
    </w:p>
    <w:p w14:paraId="021D7AF3" w14:textId="77777777" w:rsidR="00876F70" w:rsidRDefault="00232EAA">
      <w:pPr>
        <w:pStyle w:val="StepNumber"/>
        <w:rPr>
          <w:w w:val="100"/>
        </w:rPr>
      </w:pPr>
      <w:r w:rsidRPr="00232EAA">
        <w:rPr>
          <w:i/>
          <w:w w:val="100"/>
        </w:rPr>
        <w:t>H.</w:t>
      </w:r>
      <w:r w:rsidR="00876F70" w:rsidRPr="00232EAA">
        <w:rPr>
          <w:i/>
          <w:w w:val="100"/>
        </w:rPr>
        <w:t>11.</w:t>
      </w:r>
      <w:r w:rsidR="00876F70">
        <w:rPr>
          <w:w w:val="100"/>
        </w:rPr>
        <w:tab/>
        <w:t>When the context requires, singular nouns and pronouns include the plural.</w:t>
      </w:r>
    </w:p>
    <w:p w14:paraId="400267E3" w14:textId="77777777" w:rsidR="00876F70" w:rsidRDefault="00232EAA">
      <w:pPr>
        <w:pStyle w:val="StepNumber"/>
        <w:rPr>
          <w:w w:val="100"/>
        </w:rPr>
      </w:pPr>
      <w:r w:rsidRPr="00232EAA">
        <w:rPr>
          <w:i/>
          <w:w w:val="100"/>
        </w:rPr>
        <w:t>H.</w:t>
      </w:r>
      <w:r w:rsidR="00876F70" w:rsidRPr="00232EAA">
        <w:rPr>
          <w:i/>
          <w:w w:val="100"/>
        </w:rPr>
        <w:t>12.</w:t>
      </w:r>
      <w:r w:rsidR="00876F70">
        <w:rPr>
          <w:w w:val="100"/>
        </w:rPr>
        <w:tab/>
        <w:t xml:space="preserve">Any term defined in sections 1.101 to </w:t>
      </w:r>
      <w:r w:rsidR="00674911">
        <w:rPr>
          <w:w w:val="100"/>
        </w:rPr>
        <w:t>9</w:t>
      </w:r>
      <w:r w:rsidR="00876F70">
        <w:rPr>
          <w:w w:val="100"/>
        </w:rPr>
        <w:t>.</w:t>
      </w:r>
      <w:r w:rsidR="00674911">
        <w:rPr>
          <w:w w:val="100"/>
        </w:rPr>
        <w:t>709</w:t>
      </w:r>
      <w:r w:rsidR="00876F70">
        <w:rPr>
          <w:w w:val="100"/>
        </w:rPr>
        <w:t xml:space="preserve"> of the Texas Business and Commerce Code and not defined in this agreement has the meaning given to the term in the Code.</w:t>
      </w:r>
    </w:p>
    <w:p w14:paraId="37583E5E" w14:textId="77777777" w:rsidR="00876F70" w:rsidRDefault="00232EAA">
      <w:pPr>
        <w:pStyle w:val="StepNumber"/>
        <w:rPr>
          <w:w w:val="100"/>
        </w:rPr>
      </w:pPr>
      <w:r w:rsidRPr="00232EAA">
        <w:rPr>
          <w:i/>
          <w:w w:val="100"/>
        </w:rPr>
        <w:t>H.</w:t>
      </w:r>
      <w:r w:rsidR="00876F70" w:rsidRPr="00232EAA">
        <w:rPr>
          <w:i/>
          <w:w w:val="100"/>
        </w:rPr>
        <w:t>13.</w:t>
      </w:r>
      <w:r w:rsidR="00876F70">
        <w:rPr>
          <w:w w:val="100"/>
        </w:rPr>
        <w:tab/>
        <w:t>Except for inventory collateral, if the Obligation includes purchase money for the Collateral, Debtor’s repayment of the Obligation will be applied on a first-in-first-out basis with the effect that the portion of the Obligation used to purchase a particular item of Collateral will be paid in the chronological order in which Debtor purchased the Collateral.</w:t>
      </w:r>
    </w:p>
    <w:p w14:paraId="4F5D70E4" w14:textId="77777777" w:rsidR="00876F70" w:rsidRDefault="00876F70" w:rsidP="004D7DE6">
      <w:pPr>
        <w:pStyle w:val="UserInstructioncenterhidden"/>
        <w:ind w:left="2160" w:right="2160"/>
      </w:pPr>
      <w:r>
        <w:t>Include the following if the collateral is farm products.</w:t>
      </w:r>
    </w:p>
    <w:p w14:paraId="4EC0C560" w14:textId="77777777" w:rsidR="00876F70" w:rsidRDefault="00232EAA">
      <w:pPr>
        <w:pStyle w:val="StepNumber"/>
        <w:rPr>
          <w:w w:val="100"/>
        </w:rPr>
      </w:pPr>
      <w:r w:rsidRPr="00232EAA">
        <w:rPr>
          <w:i/>
          <w:w w:val="100"/>
        </w:rPr>
        <w:t>H.</w:t>
      </w:r>
      <w:r w:rsidR="00876F70" w:rsidRPr="00232EAA">
        <w:rPr>
          <w:i/>
          <w:w w:val="100"/>
        </w:rPr>
        <w:t>14.</w:t>
      </w:r>
      <w:r w:rsidR="00876F70">
        <w:rPr>
          <w:w w:val="100"/>
        </w:rPr>
        <w:tab/>
        <w:t>The farm products addendum is attached to this agreement and incorporated into it for all purposes. [</w:t>
      </w:r>
      <w:r w:rsidR="00876F70">
        <w:rPr>
          <w:rStyle w:val="Substitute"/>
          <w:rFonts w:cs="Arial"/>
          <w:bCs/>
          <w:w w:val="100"/>
          <w:szCs w:val="20"/>
        </w:rPr>
        <w:t xml:space="preserve">Attach form </w:t>
      </w:r>
      <w:r w:rsidR="00AE70AB">
        <w:rPr>
          <w:rFonts w:ascii="Arial" w:hAnsi="Arial" w:cs="Arial"/>
          <w:b/>
          <w:bCs/>
          <w:w w:val="100"/>
          <w:sz w:val="20"/>
          <w:szCs w:val="20"/>
        </w:rPr>
        <w:t>9</w:t>
      </w:r>
      <w:r w:rsidR="00876F70">
        <w:rPr>
          <w:rFonts w:ascii="Arial" w:hAnsi="Arial" w:cs="Arial"/>
          <w:b/>
          <w:bCs/>
          <w:w w:val="100"/>
          <w:sz w:val="20"/>
          <w:szCs w:val="20"/>
        </w:rPr>
        <w:t>-5</w:t>
      </w:r>
      <w:r w:rsidR="00876F70">
        <w:rPr>
          <w:rStyle w:val="Substitute"/>
          <w:rFonts w:cs="Arial"/>
          <w:bCs/>
          <w:w w:val="100"/>
          <w:szCs w:val="20"/>
        </w:rPr>
        <w:t xml:space="preserve"> in this chapter</w:t>
      </w:r>
      <w:r w:rsidR="00876F70">
        <w:rPr>
          <w:w w:val="100"/>
        </w:rPr>
        <w:t>.]</w:t>
      </w:r>
    </w:p>
    <w:p w14:paraId="5460D8F4" w14:textId="77777777" w:rsidR="00674911" w:rsidRDefault="00674911" w:rsidP="00674911">
      <w:pPr>
        <w:pStyle w:val="UserInstructioncenterhidden"/>
        <w:ind w:left="2160" w:right="2160"/>
      </w:pPr>
      <w:r>
        <w:t xml:space="preserve">Include the following if the collateral is equipment or inventory on </w:t>
      </w:r>
      <w:r w:rsidRPr="00674911">
        <w:t>which ad valorem</w:t>
      </w:r>
      <w:r>
        <w:t xml:space="preserve"> taxes are assessed.</w:t>
      </w:r>
    </w:p>
    <w:p w14:paraId="226FE3C1" w14:textId="77777777" w:rsidR="00674911" w:rsidRDefault="00674911">
      <w:pPr>
        <w:pStyle w:val="StepNumber"/>
        <w:rPr>
          <w:w w:val="100"/>
        </w:rPr>
      </w:pPr>
      <w:r w:rsidRPr="00232EAA">
        <w:rPr>
          <w:i/>
          <w:w w:val="100"/>
        </w:rPr>
        <w:t>H.1</w:t>
      </w:r>
      <w:r>
        <w:rPr>
          <w:i/>
          <w:w w:val="100"/>
        </w:rPr>
        <w:t>5</w:t>
      </w:r>
      <w:r w:rsidRPr="00232EAA">
        <w:rPr>
          <w:i/>
          <w:w w:val="100"/>
        </w:rPr>
        <w:t>.</w:t>
      </w:r>
      <w:r>
        <w:rPr>
          <w:w w:val="100"/>
        </w:rPr>
        <w:tab/>
      </w:r>
      <w:r>
        <w:rPr>
          <w:b/>
          <w:w w:val="100"/>
        </w:rPr>
        <w:t xml:space="preserve">Debtor waives and surrenders to Secured Party (a) Debtor’s power to authorize anyone (other than Secured Party or Debtor) to </w:t>
      </w:r>
      <w:r w:rsidRPr="00674911">
        <w:rPr>
          <w:b/>
          <w:w w:val="100"/>
        </w:rPr>
        <w:t>pay ad valorem</w:t>
      </w:r>
      <w:r>
        <w:rPr>
          <w:b/>
          <w:i/>
          <w:w w:val="100"/>
        </w:rPr>
        <w:t xml:space="preserve"> </w:t>
      </w:r>
      <w:r>
        <w:rPr>
          <w:b/>
          <w:w w:val="100"/>
        </w:rPr>
        <w:t>taxes on the Collateral and (b) Debtor’s power to authorize a taxing entity to transfer its tax lien on the Collateral to anyone other than Secured Party. Debtor agrees and declares that any authorization from Debtor to another (other than Secured Party) to pay the taxes and transfer a tax lien on the Collateral is void.</w:t>
      </w:r>
    </w:p>
    <w:p w14:paraId="39813828" w14:textId="77777777" w:rsidR="00876F70" w:rsidRDefault="00876F70" w:rsidP="00876F70">
      <w:pPr>
        <w:pStyle w:val="UserInstructioncenterhidden"/>
      </w:pPr>
      <w:r>
        <w:t>Continue with the following.</w:t>
      </w:r>
    </w:p>
    <w:p w14:paraId="2D543697" w14:textId="77777777" w:rsidR="004D7DE6" w:rsidRDefault="004D7DE6" w:rsidP="004D7DE6">
      <w:pPr>
        <w:pStyle w:val="SignBlock"/>
      </w:pPr>
      <w:r>
        <w:tab/>
      </w:r>
    </w:p>
    <w:p w14:paraId="12BF1374" w14:textId="77777777" w:rsidR="002C211D" w:rsidRDefault="00876F70" w:rsidP="00674911">
      <w:pPr>
        <w:pStyle w:val="SignItemLast"/>
      </w:pPr>
      <w:r>
        <w:t>[</w:t>
      </w:r>
      <w:r>
        <w:rPr>
          <w:rStyle w:val="Substitute"/>
          <w:rFonts w:cs="Arial"/>
          <w:bCs/>
          <w:szCs w:val="20"/>
        </w:rPr>
        <w:t>Name of debtor</w:t>
      </w:r>
      <w:r>
        <w:t>]</w:t>
      </w:r>
    </w:p>
    <w:sectPr w:rsidR="002C211D" w:rsidSect="00876F7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4FC78" w14:textId="77777777" w:rsidR="0007134B" w:rsidRDefault="0007134B">
      <w:r>
        <w:separator/>
      </w:r>
    </w:p>
  </w:endnote>
  <w:endnote w:type="continuationSeparator" w:id="0">
    <w:p w14:paraId="7925D543" w14:textId="77777777" w:rsidR="0007134B" w:rsidRDefault="0007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BEDF" w14:textId="77777777" w:rsidR="00FB7390" w:rsidRDefault="00FB739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893CF" w14:textId="77777777" w:rsidR="0007134B" w:rsidRDefault="0007134B">
      <w:r>
        <w:separator/>
      </w:r>
    </w:p>
  </w:footnote>
  <w:footnote w:type="continuationSeparator" w:id="0">
    <w:p w14:paraId="0D464931" w14:textId="77777777" w:rsidR="0007134B" w:rsidRDefault="0007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32A50" w14:textId="77777777" w:rsidR="00FB7390" w:rsidRDefault="00FB739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776BAE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38C09F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D7C32F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45EE0DF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2296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EB64D7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4412C48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95007014">
    <w:abstractNumId w:val="8"/>
  </w:num>
  <w:num w:numId="2" w16cid:durableId="1300645872">
    <w:abstractNumId w:val="8"/>
  </w:num>
  <w:num w:numId="3" w16cid:durableId="848448962">
    <w:abstractNumId w:val="3"/>
  </w:num>
  <w:num w:numId="4" w16cid:durableId="1279607913">
    <w:abstractNumId w:val="3"/>
  </w:num>
  <w:num w:numId="5" w16cid:durableId="227770037">
    <w:abstractNumId w:val="9"/>
  </w:num>
  <w:num w:numId="6" w16cid:durableId="1680431131">
    <w:abstractNumId w:val="9"/>
  </w:num>
  <w:num w:numId="7" w16cid:durableId="52432301">
    <w:abstractNumId w:val="7"/>
  </w:num>
  <w:num w:numId="8" w16cid:durableId="1197161575">
    <w:abstractNumId w:val="7"/>
  </w:num>
  <w:num w:numId="9" w16cid:durableId="1155298369">
    <w:abstractNumId w:val="13"/>
  </w:num>
  <w:num w:numId="10" w16cid:durableId="1988631481">
    <w:abstractNumId w:val="15"/>
  </w:num>
  <w:num w:numId="11" w16cid:durableId="353386009">
    <w:abstractNumId w:val="8"/>
  </w:num>
  <w:num w:numId="12" w16cid:durableId="1824589208">
    <w:abstractNumId w:val="3"/>
  </w:num>
  <w:num w:numId="13" w16cid:durableId="1659461112">
    <w:abstractNumId w:val="9"/>
  </w:num>
  <w:num w:numId="14" w16cid:durableId="293143159">
    <w:abstractNumId w:val="7"/>
  </w:num>
  <w:num w:numId="15" w16cid:durableId="914586778">
    <w:abstractNumId w:val="6"/>
  </w:num>
  <w:num w:numId="16" w16cid:durableId="123811056">
    <w:abstractNumId w:val="5"/>
  </w:num>
  <w:num w:numId="17" w16cid:durableId="1855486576">
    <w:abstractNumId w:val="4"/>
  </w:num>
  <w:num w:numId="18" w16cid:durableId="852764264">
    <w:abstractNumId w:val="2"/>
  </w:num>
  <w:num w:numId="19" w16cid:durableId="1708137533">
    <w:abstractNumId w:val="1"/>
  </w:num>
  <w:num w:numId="20" w16cid:durableId="627315643">
    <w:abstractNumId w:val="0"/>
  </w:num>
  <w:num w:numId="21" w16cid:durableId="1933539858">
    <w:abstractNumId w:val="11"/>
  </w:num>
  <w:num w:numId="22" w16cid:durableId="1523125154">
    <w:abstractNumId w:val="12"/>
  </w:num>
  <w:num w:numId="23" w16cid:durableId="260378109">
    <w:abstractNumId w:val="14"/>
  </w:num>
  <w:num w:numId="24" w16cid:durableId="1497071004">
    <w:abstractNumId w:val="10"/>
    <w:lvlOverride w:ilvl="0">
      <w:lvl w:ilvl="0">
        <w:start w:val="1"/>
        <w:numFmt w:val="bullet"/>
        <w:lvlText w:val="(A)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5" w16cid:durableId="1352224120">
    <w:abstractNumId w:val="10"/>
    <w:lvlOverride w:ilvl="0">
      <w:lvl w:ilvl="0">
        <w:start w:val="1"/>
        <w:numFmt w:val="bullet"/>
        <w:lvlText w:val="(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6" w16cid:durableId="403452994">
    <w:abstractNumId w:val="10"/>
    <w:lvlOverride w:ilvl="0">
      <w:lvl w:ilvl="0">
        <w:start w:val="1"/>
        <w:numFmt w:val="bullet"/>
        <w:lvlText w:val="(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7" w16cid:durableId="955599246">
    <w:abstractNumId w:val="10"/>
    <w:lvlOverride w:ilvl="0">
      <w:lvl w:ilvl="0">
        <w:start w:val="1"/>
        <w:numFmt w:val="bullet"/>
        <w:lvlText w:val="(iii) "/>
        <w:legacy w:legacy="1" w:legacySpace="0" w:legacyIndent="0"/>
        <w:lvlJc w:val="left"/>
        <w:pPr>
          <w:ind w:left="1580" w:firstLine="0"/>
        </w:pPr>
        <w:rPr>
          <w:rFonts w:ascii="Times New Roman" w:hAnsi="Times New Roman" w:cs="Times New Roman" w:hint="default"/>
          <w:b/>
          <w:i w:val="0"/>
          <w:strike w:val="0"/>
          <w:color w:val="000000"/>
          <w:sz w:val="24"/>
          <w:u w:val="none"/>
        </w:rPr>
      </w:lvl>
    </w:lvlOverride>
  </w:num>
  <w:num w:numId="28" w16cid:durableId="909927405">
    <w:abstractNumId w:val="10"/>
    <w:lvlOverride w:ilvl="0">
      <w:lvl w:ilvl="0">
        <w:start w:val="1"/>
        <w:numFmt w:val="bullet"/>
        <w:lvlText w:val="(B)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 w:numId="29" w16cid:durableId="1692610425">
    <w:abstractNumId w:val="10"/>
    <w:lvlOverride w:ilvl="0">
      <w:lvl w:ilvl="0">
        <w:start w:val="1"/>
        <w:numFmt w:val="bullet"/>
        <w:lvlText w:val="(C) "/>
        <w:legacy w:legacy="1" w:legacySpace="0" w:legacyIndent="0"/>
        <w:lvlJc w:val="left"/>
        <w:pPr>
          <w:ind w:left="1100" w:firstLine="0"/>
        </w:pPr>
        <w:rPr>
          <w:rFonts w:ascii="Times New Roman" w:hAnsi="Times New Roman" w:cs="Times New Roman" w:hint="default"/>
          <w:b/>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9-1.docx"/>
    <w:docVar w:name="TBBStampDate" w:val="07-22-2025"/>
    <w:docVar w:name="TBBVer" w:val="docx"/>
    <w:docVar w:name="TBBYear" w:val="2025"/>
  </w:docVars>
  <w:rsids>
    <w:rsidRoot w:val="00480405"/>
    <w:rsid w:val="00006704"/>
    <w:rsid w:val="00007F71"/>
    <w:rsid w:val="00020788"/>
    <w:rsid w:val="00035105"/>
    <w:rsid w:val="000413D7"/>
    <w:rsid w:val="00055419"/>
    <w:rsid w:val="0007134B"/>
    <w:rsid w:val="00075517"/>
    <w:rsid w:val="000A5288"/>
    <w:rsid w:val="000A6DC7"/>
    <w:rsid w:val="000B0F31"/>
    <w:rsid w:val="000B259E"/>
    <w:rsid w:val="000D0833"/>
    <w:rsid w:val="000D5936"/>
    <w:rsid w:val="000F7B9B"/>
    <w:rsid w:val="00103258"/>
    <w:rsid w:val="00124EC7"/>
    <w:rsid w:val="001357DF"/>
    <w:rsid w:val="001469F0"/>
    <w:rsid w:val="00167635"/>
    <w:rsid w:val="001B4977"/>
    <w:rsid w:val="001C7034"/>
    <w:rsid w:val="001D113B"/>
    <w:rsid w:val="001E0203"/>
    <w:rsid w:val="00212AD4"/>
    <w:rsid w:val="002140CD"/>
    <w:rsid w:val="00220537"/>
    <w:rsid w:val="00221D27"/>
    <w:rsid w:val="00232EAA"/>
    <w:rsid w:val="002733D1"/>
    <w:rsid w:val="00291C7B"/>
    <w:rsid w:val="00297B9D"/>
    <w:rsid w:val="002C1959"/>
    <w:rsid w:val="002C211D"/>
    <w:rsid w:val="002C3E97"/>
    <w:rsid w:val="002C456D"/>
    <w:rsid w:val="002D4648"/>
    <w:rsid w:val="002D4815"/>
    <w:rsid w:val="002F04A7"/>
    <w:rsid w:val="002F1892"/>
    <w:rsid w:val="002F1CD3"/>
    <w:rsid w:val="002F4B1D"/>
    <w:rsid w:val="00300E00"/>
    <w:rsid w:val="003119E6"/>
    <w:rsid w:val="00320622"/>
    <w:rsid w:val="00337A57"/>
    <w:rsid w:val="00382C39"/>
    <w:rsid w:val="00385003"/>
    <w:rsid w:val="003864FA"/>
    <w:rsid w:val="00386B7C"/>
    <w:rsid w:val="0039278E"/>
    <w:rsid w:val="00397006"/>
    <w:rsid w:val="00397661"/>
    <w:rsid w:val="003C0B1C"/>
    <w:rsid w:val="003C23EB"/>
    <w:rsid w:val="003D7347"/>
    <w:rsid w:val="003E1B11"/>
    <w:rsid w:val="003F47AC"/>
    <w:rsid w:val="00417CAA"/>
    <w:rsid w:val="004217A3"/>
    <w:rsid w:val="0043649F"/>
    <w:rsid w:val="00443F25"/>
    <w:rsid w:val="004578BE"/>
    <w:rsid w:val="0046632A"/>
    <w:rsid w:val="00480405"/>
    <w:rsid w:val="004A1988"/>
    <w:rsid w:val="004C7340"/>
    <w:rsid w:val="004D7DE6"/>
    <w:rsid w:val="004D7E2D"/>
    <w:rsid w:val="004E343B"/>
    <w:rsid w:val="004F6E30"/>
    <w:rsid w:val="005038A4"/>
    <w:rsid w:val="005140F1"/>
    <w:rsid w:val="0054029D"/>
    <w:rsid w:val="005421F0"/>
    <w:rsid w:val="00551332"/>
    <w:rsid w:val="0055659B"/>
    <w:rsid w:val="00562AB8"/>
    <w:rsid w:val="0056511D"/>
    <w:rsid w:val="00570333"/>
    <w:rsid w:val="00574113"/>
    <w:rsid w:val="0058248A"/>
    <w:rsid w:val="00582F0A"/>
    <w:rsid w:val="005906DA"/>
    <w:rsid w:val="005967D5"/>
    <w:rsid w:val="005B3021"/>
    <w:rsid w:val="005B4AE9"/>
    <w:rsid w:val="005B683D"/>
    <w:rsid w:val="005C121D"/>
    <w:rsid w:val="005C4081"/>
    <w:rsid w:val="005C7BFA"/>
    <w:rsid w:val="005E11FA"/>
    <w:rsid w:val="00607DAB"/>
    <w:rsid w:val="006161C4"/>
    <w:rsid w:val="006213A8"/>
    <w:rsid w:val="00630A0B"/>
    <w:rsid w:val="006357B5"/>
    <w:rsid w:val="006546C9"/>
    <w:rsid w:val="00662FDF"/>
    <w:rsid w:val="00670138"/>
    <w:rsid w:val="00674911"/>
    <w:rsid w:val="00676127"/>
    <w:rsid w:val="00680E59"/>
    <w:rsid w:val="006959A6"/>
    <w:rsid w:val="006B4805"/>
    <w:rsid w:val="006C0869"/>
    <w:rsid w:val="006C1BBF"/>
    <w:rsid w:val="006C2810"/>
    <w:rsid w:val="006D14DF"/>
    <w:rsid w:val="0070594F"/>
    <w:rsid w:val="00746473"/>
    <w:rsid w:val="00747501"/>
    <w:rsid w:val="00754ECD"/>
    <w:rsid w:val="00763BF6"/>
    <w:rsid w:val="00767ED8"/>
    <w:rsid w:val="00795CB0"/>
    <w:rsid w:val="007A39D0"/>
    <w:rsid w:val="007B3F3B"/>
    <w:rsid w:val="007D0DE2"/>
    <w:rsid w:val="007D2BDA"/>
    <w:rsid w:val="007D3F21"/>
    <w:rsid w:val="007D5BE5"/>
    <w:rsid w:val="007E0A3B"/>
    <w:rsid w:val="007E2112"/>
    <w:rsid w:val="007E4CC2"/>
    <w:rsid w:val="007F056D"/>
    <w:rsid w:val="007F111E"/>
    <w:rsid w:val="007F11AE"/>
    <w:rsid w:val="00813EC4"/>
    <w:rsid w:val="00820566"/>
    <w:rsid w:val="008222BD"/>
    <w:rsid w:val="00832078"/>
    <w:rsid w:val="008575EE"/>
    <w:rsid w:val="00876F70"/>
    <w:rsid w:val="00877F53"/>
    <w:rsid w:val="008B3F1F"/>
    <w:rsid w:val="008D3F7D"/>
    <w:rsid w:val="008D602D"/>
    <w:rsid w:val="008F41A5"/>
    <w:rsid w:val="00903348"/>
    <w:rsid w:val="00926238"/>
    <w:rsid w:val="00937698"/>
    <w:rsid w:val="00945BC6"/>
    <w:rsid w:val="009518AF"/>
    <w:rsid w:val="009561A1"/>
    <w:rsid w:val="00963F15"/>
    <w:rsid w:val="00965A52"/>
    <w:rsid w:val="00986BE4"/>
    <w:rsid w:val="009A1E2D"/>
    <w:rsid w:val="009A2FE8"/>
    <w:rsid w:val="009A7305"/>
    <w:rsid w:val="009A7C45"/>
    <w:rsid w:val="009C6567"/>
    <w:rsid w:val="009D367E"/>
    <w:rsid w:val="009F1B69"/>
    <w:rsid w:val="00A026BD"/>
    <w:rsid w:val="00A0583D"/>
    <w:rsid w:val="00A156B5"/>
    <w:rsid w:val="00A22A54"/>
    <w:rsid w:val="00A546B3"/>
    <w:rsid w:val="00A95323"/>
    <w:rsid w:val="00AA74A2"/>
    <w:rsid w:val="00AB3BCD"/>
    <w:rsid w:val="00AE05F0"/>
    <w:rsid w:val="00AE61F5"/>
    <w:rsid w:val="00AE70AB"/>
    <w:rsid w:val="00B12519"/>
    <w:rsid w:val="00B157A8"/>
    <w:rsid w:val="00B15C0D"/>
    <w:rsid w:val="00B17021"/>
    <w:rsid w:val="00B35222"/>
    <w:rsid w:val="00B53927"/>
    <w:rsid w:val="00B97B8F"/>
    <w:rsid w:val="00BA13C4"/>
    <w:rsid w:val="00BB1A1A"/>
    <w:rsid w:val="00BD1227"/>
    <w:rsid w:val="00BE2E17"/>
    <w:rsid w:val="00BF50BA"/>
    <w:rsid w:val="00C04F3D"/>
    <w:rsid w:val="00C1069F"/>
    <w:rsid w:val="00C11B98"/>
    <w:rsid w:val="00C16AEA"/>
    <w:rsid w:val="00C16EE9"/>
    <w:rsid w:val="00C31867"/>
    <w:rsid w:val="00C445FE"/>
    <w:rsid w:val="00C53FF7"/>
    <w:rsid w:val="00C81724"/>
    <w:rsid w:val="00CA3A6A"/>
    <w:rsid w:val="00CA5BD5"/>
    <w:rsid w:val="00CB155D"/>
    <w:rsid w:val="00CC5C2E"/>
    <w:rsid w:val="00CD150A"/>
    <w:rsid w:val="00CD2379"/>
    <w:rsid w:val="00CF7073"/>
    <w:rsid w:val="00D10D62"/>
    <w:rsid w:val="00D25F76"/>
    <w:rsid w:val="00D2766B"/>
    <w:rsid w:val="00D35A20"/>
    <w:rsid w:val="00D41548"/>
    <w:rsid w:val="00D43336"/>
    <w:rsid w:val="00D47494"/>
    <w:rsid w:val="00D562D6"/>
    <w:rsid w:val="00D84EF9"/>
    <w:rsid w:val="00D93A2E"/>
    <w:rsid w:val="00D94635"/>
    <w:rsid w:val="00D957EF"/>
    <w:rsid w:val="00D96D86"/>
    <w:rsid w:val="00DA05D8"/>
    <w:rsid w:val="00DB22E2"/>
    <w:rsid w:val="00DB48F2"/>
    <w:rsid w:val="00DC4601"/>
    <w:rsid w:val="00DC572B"/>
    <w:rsid w:val="00DF64BF"/>
    <w:rsid w:val="00E1187C"/>
    <w:rsid w:val="00E17361"/>
    <w:rsid w:val="00E3781D"/>
    <w:rsid w:val="00E54003"/>
    <w:rsid w:val="00E7012A"/>
    <w:rsid w:val="00E8508F"/>
    <w:rsid w:val="00E90259"/>
    <w:rsid w:val="00E95688"/>
    <w:rsid w:val="00EA74E2"/>
    <w:rsid w:val="00EB15BB"/>
    <w:rsid w:val="00EF0713"/>
    <w:rsid w:val="00EF3BC1"/>
    <w:rsid w:val="00F1261B"/>
    <w:rsid w:val="00F22B3D"/>
    <w:rsid w:val="00F6703B"/>
    <w:rsid w:val="00F6777D"/>
    <w:rsid w:val="00F67C90"/>
    <w:rsid w:val="00F72310"/>
    <w:rsid w:val="00F75F04"/>
    <w:rsid w:val="00F94ACB"/>
    <w:rsid w:val="00FB7390"/>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D69BB4"/>
  <w15:chartTrackingRefBased/>
  <w15:docId w15:val="{E4CA7858-3EFD-49B3-BFD5-2B254E1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76F70"/>
    <w:rPr>
      <w:sz w:val="24"/>
      <w:szCs w:val="24"/>
    </w:rPr>
  </w:style>
  <w:style w:type="paragraph" w:styleId="Heading1">
    <w:name w:val="heading 1"/>
    <w:basedOn w:val="Normal"/>
    <w:next w:val="Normal"/>
    <w:uiPriority w:val="1"/>
    <w:qFormat/>
    <w:rsid w:val="00876F70"/>
    <w:pPr>
      <w:keepNext/>
      <w:spacing w:before="240" w:after="60"/>
      <w:outlineLvl w:val="0"/>
    </w:pPr>
    <w:rPr>
      <w:b/>
      <w:bCs/>
      <w:kern w:val="32"/>
      <w:szCs w:val="32"/>
    </w:rPr>
  </w:style>
  <w:style w:type="paragraph" w:styleId="Heading2">
    <w:name w:val="heading 2"/>
    <w:basedOn w:val="Normal"/>
    <w:next w:val="Normal"/>
    <w:uiPriority w:val="1"/>
    <w:qFormat/>
    <w:rsid w:val="00876F70"/>
    <w:pPr>
      <w:keepNext/>
      <w:spacing w:before="240" w:after="60"/>
      <w:outlineLvl w:val="1"/>
    </w:pPr>
    <w:rPr>
      <w:b/>
      <w:bCs/>
      <w:iCs/>
      <w:szCs w:val="28"/>
    </w:rPr>
  </w:style>
  <w:style w:type="paragraph" w:styleId="Heading3">
    <w:name w:val="heading 3"/>
    <w:basedOn w:val="Normal"/>
    <w:next w:val="Normal"/>
    <w:uiPriority w:val="1"/>
    <w:qFormat/>
    <w:rsid w:val="00876F70"/>
    <w:pPr>
      <w:spacing w:before="240" w:after="60"/>
      <w:outlineLvl w:val="2"/>
    </w:pPr>
    <w:rPr>
      <w:b/>
      <w:bCs/>
      <w:szCs w:val="26"/>
    </w:rPr>
  </w:style>
  <w:style w:type="paragraph" w:styleId="Heading4">
    <w:name w:val="heading 4"/>
    <w:basedOn w:val="Normal"/>
    <w:next w:val="Normal"/>
    <w:uiPriority w:val="1"/>
    <w:qFormat/>
    <w:rsid w:val="00876F70"/>
    <w:pPr>
      <w:spacing w:before="240" w:after="60"/>
      <w:outlineLvl w:val="3"/>
    </w:pPr>
    <w:rPr>
      <w:b/>
      <w:bCs/>
      <w:szCs w:val="28"/>
    </w:rPr>
  </w:style>
  <w:style w:type="paragraph" w:styleId="Heading5">
    <w:name w:val="heading 5"/>
    <w:basedOn w:val="Normal"/>
    <w:next w:val="Normal"/>
    <w:uiPriority w:val="1"/>
    <w:qFormat/>
    <w:rsid w:val="00876F70"/>
    <w:pPr>
      <w:spacing w:before="240" w:after="60"/>
      <w:outlineLvl w:val="4"/>
    </w:pPr>
    <w:rPr>
      <w:b/>
      <w:bCs/>
      <w:iCs/>
      <w:szCs w:val="26"/>
    </w:rPr>
  </w:style>
  <w:style w:type="paragraph" w:styleId="Heading6">
    <w:name w:val="heading 6"/>
    <w:basedOn w:val="Normal"/>
    <w:next w:val="Normal"/>
    <w:uiPriority w:val="1"/>
    <w:qFormat/>
    <w:rsid w:val="00876F70"/>
    <w:pPr>
      <w:spacing w:before="240" w:after="60"/>
      <w:outlineLvl w:val="5"/>
    </w:pPr>
    <w:rPr>
      <w:b/>
      <w:bCs/>
      <w:szCs w:val="22"/>
    </w:rPr>
  </w:style>
  <w:style w:type="paragraph" w:styleId="Heading7">
    <w:name w:val="heading 7"/>
    <w:basedOn w:val="Normal"/>
    <w:next w:val="Normal"/>
    <w:uiPriority w:val="1"/>
    <w:qFormat/>
    <w:rsid w:val="00876F70"/>
    <w:pPr>
      <w:spacing w:before="240" w:after="60"/>
      <w:outlineLvl w:val="6"/>
    </w:pPr>
    <w:rPr>
      <w:b/>
    </w:rPr>
  </w:style>
  <w:style w:type="paragraph" w:styleId="Heading8">
    <w:name w:val="heading 8"/>
    <w:basedOn w:val="Normal"/>
    <w:next w:val="Normal"/>
    <w:uiPriority w:val="1"/>
    <w:qFormat/>
    <w:rsid w:val="00876F70"/>
    <w:pPr>
      <w:spacing w:before="240" w:after="60"/>
      <w:outlineLvl w:val="7"/>
    </w:pPr>
    <w:rPr>
      <w:b/>
      <w:iCs/>
    </w:rPr>
  </w:style>
  <w:style w:type="paragraph" w:styleId="Heading9">
    <w:name w:val="heading 9"/>
    <w:basedOn w:val="Normal"/>
    <w:next w:val="Normal"/>
    <w:uiPriority w:val="2"/>
    <w:qFormat/>
    <w:rsid w:val="00876F7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76F70"/>
    <w:pPr>
      <w:spacing w:after="240"/>
    </w:pPr>
    <w:rPr>
      <w:szCs w:val="20"/>
    </w:rPr>
  </w:style>
  <w:style w:type="paragraph" w:styleId="Quote">
    <w:name w:val="Quote"/>
    <w:basedOn w:val="BodyText"/>
    <w:uiPriority w:val="2"/>
    <w:qFormat/>
    <w:rsid w:val="00876F70"/>
    <w:pPr>
      <w:ind w:left="1440" w:right="1440"/>
    </w:pPr>
  </w:style>
  <w:style w:type="paragraph" w:customStyle="1" w:styleId="BodyTextContinued">
    <w:name w:val="Body Text Continued"/>
    <w:basedOn w:val="BodyText"/>
    <w:next w:val="BodyText"/>
    <w:rsid w:val="00876F70"/>
  </w:style>
  <w:style w:type="paragraph" w:styleId="TOC1">
    <w:name w:val="toc 1"/>
    <w:basedOn w:val="Normal"/>
    <w:next w:val="Normal"/>
    <w:autoRedefine/>
    <w:uiPriority w:val="2"/>
    <w:rsid w:val="00876F7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76F7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76F7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76F7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76F7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76F7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76F7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76F7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76F7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76F70"/>
    <w:pPr>
      <w:numPr>
        <w:numId w:val="9"/>
      </w:numPr>
    </w:pPr>
  </w:style>
  <w:style w:type="paragraph" w:styleId="ListNumber2">
    <w:name w:val="List Number 2"/>
    <w:basedOn w:val="BodyText"/>
    <w:uiPriority w:val="1"/>
    <w:rsid w:val="00876F70"/>
    <w:pPr>
      <w:numPr>
        <w:numId w:val="10"/>
      </w:numPr>
    </w:pPr>
  </w:style>
  <w:style w:type="paragraph" w:styleId="ListBullet">
    <w:name w:val="List Bullet"/>
    <w:basedOn w:val="BodyText"/>
    <w:uiPriority w:val="1"/>
    <w:rsid w:val="00876F70"/>
    <w:pPr>
      <w:numPr>
        <w:numId w:val="5"/>
      </w:numPr>
      <w:tabs>
        <w:tab w:val="left" w:pos="1440"/>
      </w:tabs>
    </w:pPr>
    <w:rPr>
      <w:szCs w:val="24"/>
    </w:rPr>
  </w:style>
  <w:style w:type="paragraph" w:styleId="ListBullet2">
    <w:name w:val="List Bullet 2"/>
    <w:basedOn w:val="BodyText"/>
    <w:uiPriority w:val="1"/>
    <w:rsid w:val="00876F70"/>
    <w:pPr>
      <w:numPr>
        <w:numId w:val="7"/>
      </w:numPr>
      <w:tabs>
        <w:tab w:val="clear" w:pos="1440"/>
        <w:tab w:val="left" w:pos="720"/>
      </w:tabs>
      <w:ind w:left="720"/>
    </w:pPr>
    <w:rPr>
      <w:szCs w:val="24"/>
    </w:rPr>
  </w:style>
  <w:style w:type="paragraph" w:styleId="Header">
    <w:name w:val="header"/>
    <w:basedOn w:val="Normal"/>
    <w:uiPriority w:val="1"/>
    <w:rsid w:val="00876F70"/>
    <w:pPr>
      <w:tabs>
        <w:tab w:val="center" w:pos="4680"/>
        <w:tab w:val="right" w:pos="9360"/>
      </w:tabs>
    </w:pPr>
  </w:style>
  <w:style w:type="paragraph" w:styleId="Footer">
    <w:name w:val="footer"/>
    <w:basedOn w:val="Normal"/>
    <w:rsid w:val="00876F70"/>
    <w:pPr>
      <w:tabs>
        <w:tab w:val="center" w:pos="4680"/>
        <w:tab w:val="right" w:pos="9360"/>
      </w:tabs>
    </w:pPr>
  </w:style>
  <w:style w:type="table" w:styleId="TableGrid">
    <w:name w:val="Table Grid"/>
    <w:basedOn w:val="TableNormal"/>
    <w:rsid w:val="0087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76F7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76F70"/>
    <w:rPr>
      <w:rFonts w:ascii="Times New Roman Bold" w:hAnsi="Times New Roman Bold" w:cs="Arial"/>
      <w:b/>
      <w:vanish/>
      <w:color w:val="FF0000"/>
    </w:rPr>
  </w:style>
  <w:style w:type="paragraph" w:customStyle="1" w:styleId="Formhidden">
    <w:name w:val="Form_hidden"/>
    <w:rsid w:val="00876F7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76F7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76F70"/>
    <w:rPr>
      <w:sz w:val="20"/>
      <w:szCs w:val="20"/>
    </w:rPr>
  </w:style>
  <w:style w:type="paragraph" w:customStyle="1" w:styleId="Titlehidden">
    <w:name w:val="Title_hidden"/>
    <w:uiPriority w:val="2"/>
    <w:rsid w:val="00876F7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76F7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76F7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76F7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76F7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76F7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76F70"/>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876F7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76F70"/>
    <w:rPr>
      <w:rFonts w:ascii="Arial" w:hAnsi="Arial"/>
      <w:i/>
      <w:vanish/>
      <w:color w:val="FF0000"/>
      <w:szCs w:val="24"/>
    </w:rPr>
  </w:style>
  <w:style w:type="paragraph" w:customStyle="1" w:styleId="MnLevel4hidden">
    <w:name w:val="MnLevel4_hidden"/>
    <w:uiPriority w:val="2"/>
    <w:rsid w:val="00876F7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76F70"/>
    <w:pPr>
      <w:spacing w:after="240"/>
      <w:ind w:right="5760"/>
    </w:pPr>
    <w:rPr>
      <w:rFonts w:ascii="Arial" w:hAnsi="Arial" w:cs="Arial"/>
      <w:i/>
      <w:vanish/>
      <w:color w:val="FF0000"/>
    </w:rPr>
  </w:style>
  <w:style w:type="paragraph" w:customStyle="1" w:styleId="MnListnhidden">
    <w:name w:val="MnList_n_hidden"/>
    <w:uiPriority w:val="2"/>
    <w:rsid w:val="00876F7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76F7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76F7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76F7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76F7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76F7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76F7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76F7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76F7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76F7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76F7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76F7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76F7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76F7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76F7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76F7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76F70"/>
    <w:rPr>
      <w:vanish/>
      <w:sz w:val="4"/>
      <w:szCs w:val="24"/>
    </w:rPr>
  </w:style>
  <w:style w:type="paragraph" w:customStyle="1" w:styleId="clausetitlehidden">
    <w:name w:val="clause_title_hidden"/>
    <w:basedOn w:val="Normal"/>
    <w:autoRedefine/>
    <w:uiPriority w:val="2"/>
    <w:qFormat/>
    <w:rsid w:val="00876F70"/>
    <w:pPr>
      <w:spacing w:before="480" w:after="240"/>
      <w:ind w:left="720" w:hanging="720"/>
    </w:pPr>
    <w:rPr>
      <w:i/>
      <w:vanish/>
      <w:color w:val="FF0000"/>
    </w:rPr>
  </w:style>
  <w:style w:type="paragraph" w:customStyle="1" w:styleId="clausenumberhidden">
    <w:name w:val="clause_number_hidden"/>
    <w:basedOn w:val="Normal"/>
    <w:uiPriority w:val="2"/>
    <w:qFormat/>
    <w:rsid w:val="00876F70"/>
    <w:pPr>
      <w:spacing w:after="240"/>
    </w:pPr>
    <w:rPr>
      <w:rFonts w:ascii="Arial" w:hAnsi="Arial"/>
      <w:b/>
      <w:i/>
      <w:vanish/>
      <w:color w:val="FF0000"/>
      <w:sz w:val="20"/>
    </w:rPr>
  </w:style>
  <w:style w:type="paragraph" w:customStyle="1" w:styleId="TitleBeforeSubhidden">
    <w:name w:val="TitleBeforeSub_hidden"/>
    <w:uiPriority w:val="2"/>
    <w:qFormat/>
    <w:rsid w:val="00876F7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876F70"/>
    <w:rPr>
      <w:rFonts w:ascii="Times New Roman" w:hAnsi="Times New Roman" w:cs="Times New Roman"/>
      <w:sz w:val="24"/>
    </w:rPr>
  </w:style>
  <w:style w:type="paragraph" w:customStyle="1" w:styleId="TitleBeforeSub">
    <w:name w:val="TitleBeforeSub"/>
    <w:uiPriority w:val="2"/>
    <w:qFormat/>
    <w:rsid w:val="00876F70"/>
    <w:pPr>
      <w:keepNext/>
      <w:widowControl w:val="0"/>
      <w:suppressAutoHyphens/>
      <w:spacing w:line="340" w:lineRule="atLeast"/>
      <w:jc w:val="center"/>
    </w:pPr>
    <w:rPr>
      <w:b/>
      <w:sz w:val="28"/>
      <w:szCs w:val="24"/>
    </w:rPr>
  </w:style>
  <w:style w:type="paragraph" w:customStyle="1" w:styleId="HeadingNumberA">
    <w:name w:val="HeadingNumber_A"/>
    <w:uiPriority w:val="99"/>
    <w:rsid w:val="00876F70"/>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
    <w:name w:val="Step_alphaDotHang"/>
    <w:uiPriority w:val="99"/>
    <w:rsid w:val="00876F70"/>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876F70"/>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876F7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876F70"/>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876F70"/>
    <w:rPr>
      <w:rFonts w:ascii="Times New Roman" w:eastAsia="Times New Roman" w:hAnsi="Times New Roman" w:cs="Times New Roman"/>
      <w:color w:val="000000"/>
      <w:w w:val="0"/>
      <w:sz w:val="24"/>
      <w:szCs w:val="24"/>
    </w:rPr>
  </w:style>
  <w:style w:type="paragraph" w:customStyle="1" w:styleId="userinstruction">
    <w:name w:val="user_instruction"/>
    <w:uiPriority w:val="99"/>
    <w:rsid w:val="00876F70"/>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StepNumber">
    <w:name w:val="StepNumber"/>
    <w:uiPriority w:val="99"/>
    <w:rsid w:val="00876F70"/>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76F70"/>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76F70"/>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876F70"/>
    <w:rPr>
      <w:rFonts w:ascii="Arial" w:hAnsi="Arial"/>
      <w:b/>
      <w:sz w:val="20"/>
    </w:rPr>
  </w:style>
  <w:style w:type="paragraph" w:customStyle="1" w:styleId="HeadingRunIn">
    <w:name w:val="HeadingRunIn"/>
    <w:next w:val="Normal"/>
    <w:rsid w:val="00232EAA"/>
    <w:pPr>
      <w:keepNext/>
      <w:autoSpaceDE w:val="0"/>
      <w:autoSpaceDN w:val="0"/>
      <w:adjustRightInd w:val="0"/>
      <w:spacing w:before="120" w:line="280" w:lineRule="atLeast"/>
    </w:pPr>
    <w:rPr>
      <w:b/>
      <w:bCs/>
      <w:color w:val="000000"/>
      <w:w w:val="0"/>
      <w:sz w:val="24"/>
      <w:szCs w:val="24"/>
    </w:rPr>
  </w:style>
  <w:style w:type="paragraph" w:styleId="BalloonText">
    <w:name w:val="Balloon Text"/>
    <w:basedOn w:val="Normal"/>
    <w:link w:val="BalloonTextChar"/>
    <w:rsid w:val="00754ECD"/>
    <w:rPr>
      <w:rFonts w:ascii="Tahoma" w:hAnsi="Tahoma" w:cs="Tahoma"/>
      <w:sz w:val="16"/>
      <w:szCs w:val="16"/>
    </w:rPr>
  </w:style>
  <w:style w:type="character" w:customStyle="1" w:styleId="BalloonTextChar">
    <w:name w:val="Balloon Text Char"/>
    <w:link w:val="BalloonText"/>
    <w:rsid w:val="00754E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4C34E9-D06A-4890-AAA4-6FA3F3779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5AD3FA-1785-4468-955B-2DCDA0BE5B13}">
  <ds:schemaRefs>
    <ds:schemaRef ds:uri="http://schemas.microsoft.com/sharepoint/v3/contenttype/forms"/>
  </ds:schemaRefs>
</ds:datastoreItem>
</file>

<file path=customXml/itemProps3.xml><?xml version="1.0" encoding="utf-8"?>
<ds:datastoreItem xmlns:ds="http://schemas.openxmlformats.org/officeDocument/2006/customXml" ds:itemID="{CA733819-111D-448C-BB49-7A7C3A01A73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3104</Words>
  <Characters>17696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2014-04-25T20:21:00Z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