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862CE" w14:textId="77777777" w:rsidR="00C661CA" w:rsidRPr="00C661CA" w:rsidRDefault="00C661CA" w:rsidP="00016EC9">
      <w:pPr>
        <w:pStyle w:val="Titlehidden"/>
        <w:rPr>
          <w:sz w:val="18"/>
        </w:rPr>
      </w:pPr>
      <w:r w:rsidRPr="00C661CA">
        <w:rPr>
          <w:rFonts w:ascii="Times New Roman" w:hAnsi="Times New Roman"/>
          <w:sz w:val="18"/>
        </w:rPr>
        <w:br/>
      </w:r>
      <w:r w:rsidRPr="00C661CA">
        <w:rPr>
          <w:rFonts w:ascii="Times New Roman" w:hAnsi="Times New Roman"/>
          <w:sz w:val="24"/>
        </w:rPr>
        <w:t>Form 73—Application for Letters of Administration Where There Is No Will (RDA)</w:t>
      </w:r>
      <w:r>
        <w:rPr>
          <w:rFonts w:ascii="Times New Roman" w:hAnsi="Times New Roman"/>
          <w:sz w:val="24"/>
        </w:rPr>
        <w:br/>
      </w:r>
    </w:p>
    <w:p w14:paraId="0C935D18" w14:textId="77777777" w:rsidR="00C661CA" w:rsidRDefault="00C661CA" w:rsidP="00016EC9">
      <w:pPr>
        <w:pStyle w:val="UserInstructionjustifyhidden"/>
      </w:pPr>
      <w:r>
        <w:t xml:space="preserve">This is a combination form that is not to be completely copied; rather, appropriate alternative paragraphs are to be selected. Each application </w:t>
      </w:r>
      <w:r w:rsidRPr="00A81979">
        <w:rPr>
          <w:i/>
          <w:iCs/>
        </w:rPr>
        <w:t>must</w:t>
      </w:r>
      <w:r>
        <w:t xml:space="preserve"> have paragraphs that are numbered 1 through 8, </w:t>
      </w:r>
      <w:r w:rsidRPr="00A81979">
        <w:rPr>
          <w:i/>
          <w:iCs/>
        </w:rPr>
        <w:t xml:space="preserve">but </w:t>
      </w:r>
      <w:r>
        <w:t>only one of each numbered paragraph is to be used.</w:t>
      </w:r>
      <w:r>
        <w:br/>
      </w:r>
      <w:r>
        <w:br/>
        <w:t>Leave blanks in the caption unless the docket number and court assignment appear on prior pleadings or orders of the court.</w:t>
      </w:r>
      <w:r>
        <w:br/>
      </w:r>
      <w:r>
        <w:br/>
      </w:r>
      <w:r w:rsidRPr="00A81979">
        <w:rPr>
          <w:i/>
          <w:iCs/>
        </w:rPr>
        <w:t>Note:</w:t>
      </w:r>
      <w:r>
        <w:t xml:space="preserve"> All heirs must be before the court by either (1) signing the application, (2) being personally served, (3) filing an answer, or (4) filing a waiver of citation.</w:t>
      </w:r>
    </w:p>
    <w:p w14:paraId="0C67168C" w14:textId="77777777" w:rsidR="00EC4FC0" w:rsidRDefault="00EC4FC0" w:rsidP="00016EC9">
      <w:pPr>
        <w:pStyle w:val="UserInstructionjustifyhidden"/>
      </w:pPr>
      <w:r>
        <w:t>For the last three numbers of applicant’s driver’s license and Social Security numbers, refer to 2.83 and 2.83A of MIL.</w:t>
      </w:r>
    </w:p>
    <w:p w14:paraId="039599EF" w14:textId="77777777" w:rsidR="00C729FF" w:rsidRPr="00B93DEF" w:rsidRDefault="00C729FF" w:rsidP="00B93DEF">
      <w:pPr>
        <w:pStyle w:val="Captionhidden"/>
      </w:pPr>
      <w:r w:rsidRPr="00B93DEF">
        <w:rPr>
          <w:rStyle w:val="substitute"/>
          <w:b/>
        </w:rPr>
        <w:t>[Caption. See Special Instruction 87.</w:t>
      </w:r>
      <w:r w:rsidRPr="00B93DEF">
        <w:t>]</w:t>
      </w:r>
    </w:p>
    <w:p w14:paraId="38AB8D2A" w14:textId="77777777" w:rsidR="00C661CA" w:rsidRDefault="00C661CA" w:rsidP="00016EC9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Application for Letters of Administration</w:t>
      </w:r>
    </w:p>
    <w:p w14:paraId="2853593A" w14:textId="77777777" w:rsidR="00C661CA" w:rsidRDefault="00C06346" w:rsidP="00016EC9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C06346">
        <w:rPr>
          <w:bCs/>
          <w:w w:val="100"/>
          <w:sz w:val="24"/>
        </w:rPr>
        <w:t>[</w:t>
      </w:r>
      <w:r w:rsidR="00C661CA">
        <w:rPr>
          <w:rFonts w:ascii="Arial" w:hAnsi="Arial" w:cs="Arial"/>
          <w:b/>
          <w:bCs/>
          <w:w w:val="100"/>
        </w:rPr>
        <w:t>2.76</w:t>
      </w:r>
      <w:r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(“Applicant”) furnishes the following information to the Court concerning the Estate of </w:t>
      </w:r>
      <w:r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6.02</w:t>
      </w:r>
      <w:r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, Deceased (“Decedent”) and for issuance of letters of administration to Applicant:</w:t>
      </w:r>
    </w:p>
    <w:p w14:paraId="2092DF2A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1.</w:t>
      </w:r>
      <w:r w:rsidR="00C661CA">
        <w:rPr>
          <w:w w:val="100"/>
          <w:sz w:val="24"/>
          <w:szCs w:val="24"/>
        </w:rPr>
        <w:tab/>
        <w:t xml:space="preserve">Applicant is an individual interested in this estate, domiciled in and residing at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2.78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,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2.79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,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2.81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County, </w:t>
      </w:r>
      <w:r w:rsidR="004B5098">
        <w:t>[</w:t>
      </w:r>
      <w:r w:rsidR="004B5098">
        <w:rPr>
          <w:rFonts w:ascii="Arial" w:hAnsi="Arial" w:cs="Arial"/>
          <w:b/>
          <w:bCs/>
        </w:rPr>
        <w:t>state</w:t>
      </w:r>
      <w:r w:rsidR="004B5098">
        <w:t>]</w:t>
      </w:r>
      <w:r w:rsidR="00C661CA">
        <w:rPr>
          <w:w w:val="100"/>
          <w:sz w:val="24"/>
          <w:szCs w:val="24"/>
        </w:rPr>
        <w:t xml:space="preserve">, is entitled to letters of administration, is not disqualified by law, and is Decedent’s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2.82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.</w:t>
      </w:r>
      <w:r w:rsidR="00EC4FC0">
        <w:rPr>
          <w:w w:val="100"/>
          <w:sz w:val="24"/>
          <w:szCs w:val="24"/>
        </w:rPr>
        <w:t xml:space="preserve"> </w:t>
      </w:r>
      <w:r w:rsidR="00D105AE">
        <w:rPr>
          <w:w w:val="100"/>
          <w:sz w:val="24"/>
          <w:szCs w:val="24"/>
        </w:rPr>
        <w:t>[</w:t>
      </w:r>
      <w:r w:rsidR="00EC4FC0">
        <w:rPr>
          <w:w w:val="100"/>
          <w:sz w:val="24"/>
          <w:szCs w:val="24"/>
        </w:rPr>
        <w:t>The last three numbers of Applicant’s driver’s license number are [</w:t>
      </w:r>
      <w:r w:rsidR="00EC4FC0" w:rsidRPr="00EC4FC0">
        <w:rPr>
          <w:rStyle w:val="substitute"/>
        </w:rPr>
        <w:t>numbers</w:t>
      </w:r>
      <w:r w:rsidR="00EC4FC0">
        <w:rPr>
          <w:w w:val="100"/>
          <w:sz w:val="24"/>
          <w:szCs w:val="24"/>
        </w:rPr>
        <w:t>]</w:t>
      </w:r>
      <w:r w:rsidR="00D105AE">
        <w:rPr>
          <w:w w:val="100"/>
          <w:sz w:val="24"/>
          <w:szCs w:val="24"/>
        </w:rPr>
        <w:t>./Applicant has not been issued a driver’s license.] [T</w:t>
      </w:r>
      <w:r w:rsidR="00EC4FC0">
        <w:rPr>
          <w:w w:val="100"/>
          <w:sz w:val="24"/>
          <w:szCs w:val="24"/>
        </w:rPr>
        <w:t>he last three numbers of Applicant’s Social Security number are [</w:t>
      </w:r>
      <w:r w:rsidR="00EC4FC0" w:rsidRPr="00EC4FC0">
        <w:rPr>
          <w:rStyle w:val="substitute"/>
        </w:rPr>
        <w:t>numbers</w:t>
      </w:r>
      <w:r w:rsidR="00EC4FC0">
        <w:rPr>
          <w:w w:val="100"/>
          <w:sz w:val="24"/>
          <w:szCs w:val="24"/>
        </w:rPr>
        <w:t>].</w:t>
      </w:r>
      <w:r w:rsidR="00D105AE">
        <w:rPr>
          <w:w w:val="100"/>
          <w:sz w:val="24"/>
          <w:szCs w:val="24"/>
        </w:rPr>
        <w:t>/Applicant has not been issued a Social Security number.]</w:t>
      </w:r>
    </w:p>
    <w:p w14:paraId="3D88009C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2.</w:t>
      </w:r>
      <w:r w:rsidR="00C661CA">
        <w:rPr>
          <w:w w:val="100"/>
          <w:sz w:val="24"/>
          <w:szCs w:val="24"/>
        </w:rPr>
        <w:tab/>
        <w:t xml:space="preserve">Decedent died intestate on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1.07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in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1.09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,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1.09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County,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1.09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, at the age of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1.10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years.</w:t>
      </w:r>
      <w:r w:rsidR="00EC4FC0">
        <w:rPr>
          <w:w w:val="100"/>
          <w:sz w:val="24"/>
          <w:szCs w:val="24"/>
        </w:rPr>
        <w:t xml:space="preserve"> The last three numbers of Decedent’s driver’s license number are [</w:t>
      </w:r>
      <w:r w:rsidR="00EC4FC0" w:rsidRPr="00EC4FC0">
        <w:rPr>
          <w:rStyle w:val="substitute"/>
        </w:rPr>
        <w:t>numbers</w:t>
      </w:r>
      <w:r w:rsidR="00EC4FC0">
        <w:rPr>
          <w:w w:val="100"/>
          <w:sz w:val="24"/>
          <w:szCs w:val="24"/>
        </w:rPr>
        <w:t>], and the last three numbers of Decedent’s Social Security number are [</w:t>
      </w:r>
      <w:r w:rsidR="00EC4FC0" w:rsidRPr="00EC4FC0">
        <w:rPr>
          <w:rStyle w:val="substitute"/>
        </w:rPr>
        <w:t>numbers</w:t>
      </w:r>
      <w:r w:rsidR="00EC4FC0">
        <w:rPr>
          <w:w w:val="100"/>
          <w:sz w:val="24"/>
          <w:szCs w:val="24"/>
        </w:rPr>
        <w:t>].</w:t>
      </w:r>
    </w:p>
    <w:p w14:paraId="258C3CE9" w14:textId="77777777" w:rsidR="00C661CA" w:rsidRDefault="00C661CA" w:rsidP="00016EC9">
      <w:pPr>
        <w:pStyle w:val="UserInstructionjustifyhidden"/>
      </w:pPr>
      <w:r>
        <w:t xml:space="preserve">Use the following as ¶3 if the answer to 6.08 of MIL is </w:t>
      </w:r>
      <w:r w:rsidRPr="00A81979">
        <w:rPr>
          <w:i/>
          <w:iCs/>
        </w:rPr>
        <w:t>yes</w:t>
      </w:r>
      <w:r>
        <w:t xml:space="preserve">; if the answer is </w:t>
      </w:r>
      <w:r w:rsidRPr="00A81979">
        <w:rPr>
          <w:i/>
          <w:iCs/>
        </w:rPr>
        <w:t>no</w:t>
      </w:r>
      <w:r>
        <w:t>, refer to Special Instruction 15 and substitute the appropriate paragraph.</w:t>
      </w:r>
    </w:p>
    <w:p w14:paraId="10098120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3.</w:t>
      </w:r>
      <w:r w:rsidR="00C661CA">
        <w:rPr>
          <w:w w:val="100"/>
          <w:sz w:val="24"/>
          <w:szCs w:val="24"/>
        </w:rPr>
        <w:tab/>
        <w:t>This Court has jurisdiction and venue because Decedent was domiciled and had a fixed place of residence in this county on the date of death.</w:t>
      </w:r>
    </w:p>
    <w:p w14:paraId="57AB713B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lastRenderedPageBreak/>
        <w:t>4.</w:t>
      </w:r>
      <w:r w:rsidR="00C661CA">
        <w:rPr>
          <w:w w:val="100"/>
          <w:sz w:val="24"/>
          <w:szCs w:val="24"/>
        </w:rPr>
        <w:tab/>
        <w:t xml:space="preserve">Decedent owned [personal/real and personal] property described generally as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6.09</w:t>
      </w:r>
      <w:r w:rsidR="004213F4">
        <w:rPr>
          <w:rFonts w:ascii="Arial" w:hAnsi="Arial" w:cs="Arial"/>
          <w:b/>
          <w:bCs/>
          <w:w w:val="100"/>
        </w:rPr>
        <w:t>—</w:t>
      </w:r>
      <w:r w:rsidR="00C661CA">
        <w:rPr>
          <w:rFonts w:ascii="Arial" w:hAnsi="Arial" w:cs="Arial"/>
          <w:b/>
          <w:bCs/>
          <w:w w:val="100"/>
        </w:rPr>
        <w:t>e.g.,</w:t>
      </w:r>
      <w:r w:rsidR="00C661CA">
        <w:rPr>
          <w:w w:val="100"/>
          <w:sz w:val="24"/>
          <w:szCs w:val="24"/>
        </w:rPr>
        <w:t xml:space="preserve"> home, cash, securities, automobiles, livestock, household goods, personal effects] of a probable value in excess of $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6.10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.</w:t>
      </w:r>
    </w:p>
    <w:p w14:paraId="6723BEA5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5.</w:t>
      </w:r>
      <w:r w:rsidR="00C661CA">
        <w:rPr>
          <w:w w:val="100"/>
          <w:sz w:val="24"/>
          <w:szCs w:val="24"/>
        </w:rPr>
        <w:tab/>
        <w:t>The name</w:t>
      </w:r>
      <w:r w:rsidR="004B5098">
        <w:rPr>
          <w:w w:val="100"/>
          <w:sz w:val="24"/>
          <w:szCs w:val="24"/>
        </w:rPr>
        <w:t xml:space="preserve"> and</w:t>
      </w:r>
      <w:r w:rsidR="00C661CA">
        <w:rPr>
          <w:w w:val="100"/>
          <w:sz w:val="24"/>
          <w:szCs w:val="24"/>
        </w:rPr>
        <w:t xml:space="preserve"> address, </w:t>
      </w:r>
      <w:r w:rsidR="004B5098">
        <w:rPr>
          <w:w w:val="100"/>
          <w:sz w:val="24"/>
          <w:szCs w:val="24"/>
        </w:rPr>
        <w:t xml:space="preserve">whether the heir is an adult or a minor, </w:t>
      </w:r>
      <w:r w:rsidR="00C661CA">
        <w:rPr>
          <w:w w:val="100"/>
          <w:sz w:val="24"/>
          <w:szCs w:val="24"/>
        </w:rPr>
        <w:t>and</w:t>
      </w:r>
      <w:r w:rsidR="004B5098">
        <w:rPr>
          <w:w w:val="100"/>
          <w:sz w:val="24"/>
          <w:szCs w:val="24"/>
        </w:rPr>
        <w:t xml:space="preserve"> the</w:t>
      </w:r>
      <w:r w:rsidR="00C661CA">
        <w:rPr>
          <w:w w:val="100"/>
          <w:sz w:val="24"/>
          <w:szCs w:val="24"/>
        </w:rPr>
        <w:t xml:space="preserve"> relationship to Decedent of each heir is as follows:</w:t>
      </w:r>
    </w:p>
    <w:p w14:paraId="6155B474" w14:textId="77777777" w:rsidR="00C661CA" w:rsidRPr="003C5BD0" w:rsidRDefault="00C661CA" w:rsidP="00016EC9">
      <w:pPr>
        <w:pStyle w:val="para"/>
        <w:widowControl/>
        <w:tabs>
          <w:tab w:val="left" w:pos="1100"/>
          <w:tab w:val="left" w:pos="2160"/>
          <w:tab w:val="left" w:pos="2610"/>
          <w:tab w:val="left" w:pos="4680"/>
          <w:tab w:val="left" w:pos="6480"/>
        </w:tabs>
        <w:spacing w:before="0" w:after="200" w:line="240" w:lineRule="auto"/>
        <w:ind w:firstLine="619"/>
        <w:jc w:val="left"/>
        <w:rPr>
          <w:i/>
          <w:iCs/>
          <w:w w:val="100"/>
          <w:sz w:val="24"/>
          <w:szCs w:val="24"/>
        </w:rPr>
      </w:pPr>
      <w:r w:rsidRPr="003C5BD0">
        <w:rPr>
          <w:i/>
          <w:iCs/>
          <w:w w:val="100"/>
          <w:sz w:val="24"/>
          <w:szCs w:val="24"/>
        </w:rPr>
        <w:tab/>
      </w:r>
      <w:r w:rsidR="003C5BD0" w:rsidRPr="003C5BD0">
        <w:rPr>
          <w:rStyle w:val="italic"/>
          <w:sz w:val="24"/>
          <w:szCs w:val="24"/>
        </w:rPr>
        <w:t>Name</w:t>
      </w:r>
      <w:r w:rsidR="003C5BD0" w:rsidRPr="003C5BD0">
        <w:rPr>
          <w:rStyle w:val="italic"/>
          <w:sz w:val="24"/>
          <w:szCs w:val="24"/>
        </w:rPr>
        <w:tab/>
      </w:r>
      <w:r w:rsidRPr="003C5BD0">
        <w:rPr>
          <w:rStyle w:val="italic"/>
          <w:sz w:val="24"/>
          <w:szCs w:val="24"/>
        </w:rPr>
        <w:tab/>
        <w:t>Address</w:t>
      </w:r>
      <w:r w:rsidR="004B5098">
        <w:rPr>
          <w:rStyle w:val="italic"/>
          <w:sz w:val="24"/>
          <w:szCs w:val="24"/>
        </w:rPr>
        <w:tab/>
        <w:t>Adult/Minor</w:t>
      </w:r>
      <w:r w:rsidRPr="003C5BD0">
        <w:rPr>
          <w:rStyle w:val="italic"/>
          <w:sz w:val="24"/>
          <w:szCs w:val="24"/>
        </w:rPr>
        <w:tab/>
        <w:t>Relationship to Decedent</w:t>
      </w:r>
    </w:p>
    <w:p w14:paraId="2FF8B14A" w14:textId="77777777" w:rsidR="00C661CA" w:rsidRDefault="00C661CA" w:rsidP="00016EC9">
      <w:pPr>
        <w:pStyle w:val="UserInstructioncenterhidden"/>
        <w:spacing w:line="240" w:lineRule="auto"/>
      </w:pPr>
      <w:r>
        <w:t>State information for each heir.</w:t>
      </w:r>
    </w:p>
    <w:p w14:paraId="72B633FA" w14:textId="77777777" w:rsidR="00C661CA" w:rsidRDefault="00C661CA" w:rsidP="00016EC9">
      <w:pPr>
        <w:pStyle w:val="UserInstructionjustifyhidden"/>
      </w:pPr>
      <w:r>
        <w:t>¶6—Refer to 6.13 of MIL. Use the first alternative if 6.13B is applicable; use the second alternative if 6.13C is applicable; use the third alternative if 6.13D is applicable.</w:t>
      </w:r>
    </w:p>
    <w:p w14:paraId="52F504B1" w14:textId="77777777" w:rsidR="00C661CA" w:rsidRDefault="006723F3" w:rsidP="00016EC9">
      <w:pPr>
        <w:pStyle w:val="para"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6.</w:t>
      </w:r>
      <w:r w:rsidR="00C661CA">
        <w:rPr>
          <w:w w:val="100"/>
          <w:sz w:val="24"/>
          <w:szCs w:val="24"/>
        </w:rPr>
        <w:tab/>
        <w:t>No child or children were born to or adopted by Decedent.</w:t>
      </w:r>
    </w:p>
    <w:p w14:paraId="1CC1D258" w14:textId="77777777" w:rsidR="00C661CA" w:rsidRDefault="00C661CA" w:rsidP="00016EC9">
      <w:pPr>
        <w:pStyle w:val="UserInstructioncenterhidden"/>
        <w:spacing w:line="240" w:lineRule="auto"/>
      </w:pPr>
      <w:r>
        <w:t>Or</w:t>
      </w:r>
    </w:p>
    <w:p w14:paraId="52AF3DDA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6.</w:t>
      </w:r>
      <w:r w:rsidR="00C661CA">
        <w:rPr>
          <w:w w:val="100"/>
          <w:sz w:val="24"/>
          <w:szCs w:val="24"/>
        </w:rPr>
        <w:tab/>
        <w:t xml:space="preserve">The only child born to or adopted by Decedent was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3.37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, born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3.43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at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3.44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.</w:t>
      </w:r>
    </w:p>
    <w:p w14:paraId="27E4C3C4" w14:textId="77777777" w:rsidR="00C661CA" w:rsidRDefault="00C661CA" w:rsidP="00016EC9">
      <w:pPr>
        <w:pStyle w:val="UserInstructioncenterhidden"/>
        <w:spacing w:line="240" w:lineRule="auto"/>
      </w:pPr>
      <w:r>
        <w:t>Or</w:t>
      </w:r>
    </w:p>
    <w:p w14:paraId="0E36FB71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6.</w:t>
      </w:r>
      <w:r w:rsidR="00C661CA">
        <w:rPr>
          <w:w w:val="100"/>
          <w:sz w:val="24"/>
          <w:szCs w:val="24"/>
        </w:rPr>
        <w:tab/>
        <w:t>The children born to or adopted by Decedent were:</w:t>
      </w:r>
    </w:p>
    <w:p w14:paraId="6E58CB3B" w14:textId="77777777" w:rsidR="00C661CA" w:rsidRPr="003C5BD0" w:rsidRDefault="00C661CA" w:rsidP="00016EC9">
      <w:pPr>
        <w:pStyle w:val="para"/>
        <w:tabs>
          <w:tab w:val="left" w:pos="1100"/>
          <w:tab w:val="left" w:pos="3840"/>
          <w:tab w:val="left" w:pos="648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3C5BD0">
        <w:rPr>
          <w:w w:val="100"/>
          <w:sz w:val="24"/>
          <w:szCs w:val="24"/>
        </w:rPr>
        <w:tab/>
      </w:r>
      <w:r w:rsidR="003C5BD0" w:rsidRPr="003C5BD0">
        <w:rPr>
          <w:rStyle w:val="italic"/>
          <w:sz w:val="24"/>
          <w:szCs w:val="24"/>
        </w:rPr>
        <w:t>Name</w:t>
      </w:r>
      <w:r w:rsidR="003C5BD0" w:rsidRPr="003C5BD0">
        <w:rPr>
          <w:rStyle w:val="italic"/>
          <w:sz w:val="24"/>
          <w:szCs w:val="24"/>
        </w:rPr>
        <w:tab/>
        <w:t>Date of Birth</w:t>
      </w:r>
      <w:r w:rsidRPr="003C5BD0">
        <w:rPr>
          <w:rStyle w:val="italic"/>
          <w:sz w:val="24"/>
          <w:szCs w:val="24"/>
        </w:rPr>
        <w:tab/>
        <w:t>Place of Birth</w:t>
      </w:r>
    </w:p>
    <w:p w14:paraId="5F798494" w14:textId="77777777" w:rsidR="00C661CA" w:rsidRDefault="00C661CA" w:rsidP="00016EC9">
      <w:pPr>
        <w:pStyle w:val="UserInstructioncenterhidden"/>
        <w:spacing w:line="240" w:lineRule="auto"/>
      </w:pPr>
      <w:r>
        <w:t>State information for each child.</w:t>
      </w:r>
    </w:p>
    <w:p w14:paraId="53DFFC34" w14:textId="77777777" w:rsidR="00C661CA" w:rsidRDefault="00C661CA" w:rsidP="00016EC9">
      <w:pPr>
        <w:pStyle w:val="UserInstructionjustifyhidden"/>
      </w:pPr>
      <w:r>
        <w:t>¶7—Refer to 6.14 of MIL. Use the first alternative if 6.14D is applicable; use the second alternative if 6.14E is applicable; use the third alternative if 6.14F is applicable. Repeat the second or third alternative if required for additional divorces.</w:t>
      </w:r>
    </w:p>
    <w:p w14:paraId="52DB39F2" w14:textId="77777777" w:rsidR="00C661CA" w:rsidRDefault="006723F3" w:rsidP="00016EC9">
      <w:pPr>
        <w:pStyle w:val="para"/>
        <w:tabs>
          <w:tab w:val="left" w:pos="1100"/>
        </w:tabs>
        <w:spacing w:before="0" w:after="200" w:line="240" w:lineRule="auto"/>
        <w:ind w:left="1100" w:hanging="4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7.</w:t>
      </w:r>
      <w:r w:rsidR="00C661CA">
        <w:rPr>
          <w:w w:val="100"/>
          <w:sz w:val="24"/>
          <w:szCs w:val="24"/>
        </w:rPr>
        <w:tab/>
        <w:t>Decedent was never divorced.</w:t>
      </w:r>
    </w:p>
    <w:p w14:paraId="3F4AD7B3" w14:textId="77777777" w:rsidR="00C661CA" w:rsidRDefault="00C661CA" w:rsidP="00016EC9">
      <w:pPr>
        <w:pStyle w:val="UserInstructioncenterhidden"/>
        <w:spacing w:line="240" w:lineRule="auto"/>
      </w:pPr>
      <w:r>
        <w:t>Or</w:t>
      </w:r>
    </w:p>
    <w:p w14:paraId="3541BF40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7.</w:t>
      </w:r>
      <w:r w:rsidR="00C661CA">
        <w:rPr>
          <w:w w:val="100"/>
          <w:sz w:val="24"/>
          <w:szCs w:val="24"/>
        </w:rPr>
        <w:tab/>
        <w:t xml:space="preserve">Decedent was divorced from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3.21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 xml:space="preserve"> on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3.25A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.</w:t>
      </w:r>
    </w:p>
    <w:p w14:paraId="3652D032" w14:textId="77777777" w:rsidR="00C661CA" w:rsidRDefault="00C661CA" w:rsidP="00016EC9">
      <w:pPr>
        <w:pStyle w:val="UserInstructioncenterhidden"/>
        <w:spacing w:line="240" w:lineRule="auto"/>
      </w:pPr>
      <w:r>
        <w:t>Or</w:t>
      </w:r>
    </w:p>
    <w:p w14:paraId="2209CEC1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7.</w:t>
      </w:r>
      <w:r w:rsidR="00C661CA">
        <w:rPr>
          <w:w w:val="100"/>
          <w:sz w:val="24"/>
          <w:szCs w:val="24"/>
        </w:rPr>
        <w:tab/>
        <w:t xml:space="preserve">Decedent was divorced from </w:t>
      </w:r>
      <w:r w:rsidR="00C06346" w:rsidRPr="00C06346">
        <w:rPr>
          <w:w w:val="100"/>
          <w:sz w:val="24"/>
          <w:szCs w:val="24"/>
        </w:rPr>
        <w:t>[</w:t>
      </w:r>
      <w:r w:rsidR="00C661CA">
        <w:rPr>
          <w:rFonts w:ascii="Arial" w:hAnsi="Arial" w:cs="Arial"/>
          <w:b/>
          <w:bCs/>
          <w:w w:val="100"/>
        </w:rPr>
        <w:t>3.21</w:t>
      </w:r>
      <w:r w:rsidR="00C06346" w:rsidRPr="00C06346">
        <w:rPr>
          <w:bCs/>
          <w:w w:val="100"/>
          <w:sz w:val="24"/>
        </w:rPr>
        <w:t>]</w:t>
      </w:r>
      <w:r w:rsidR="00C661CA">
        <w:rPr>
          <w:w w:val="100"/>
          <w:sz w:val="24"/>
          <w:szCs w:val="24"/>
        </w:rPr>
        <w:t>, the date and place of which divorce are not known to Applicant.</w:t>
      </w:r>
    </w:p>
    <w:p w14:paraId="6D4D8B9E" w14:textId="77777777" w:rsidR="00C661CA" w:rsidRDefault="006723F3" w:rsidP="00016EC9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8.</w:t>
      </w:r>
      <w:r w:rsidR="00C661CA">
        <w:rPr>
          <w:w w:val="100"/>
          <w:sz w:val="24"/>
          <w:szCs w:val="24"/>
        </w:rPr>
        <w:tab/>
        <w:t>A necessity exists for the administration of this estate because there are at least two debts against the estate and because the Court should partition the estate among the heirs.</w:t>
      </w:r>
    </w:p>
    <w:p w14:paraId="52F20D81" w14:textId="77777777" w:rsidR="00C661CA" w:rsidRDefault="00C661CA" w:rsidP="00016EC9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Applicant prays that citation issue as required by law to all persons interested in this estate; that Applicant be appointed administrator of this estate; that letters of administration be issued to Applicant; that appraisers not be appointed; and that all other orders be signed as the Court may deem proper.</w:t>
      </w:r>
    </w:p>
    <w:p w14:paraId="2AFCF74A" w14:textId="77777777" w:rsidR="00C661CA" w:rsidRDefault="00C661CA" w:rsidP="00016EC9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Respectfully submitted,</w:t>
      </w:r>
    </w:p>
    <w:p w14:paraId="45A79B2A" w14:textId="77777777" w:rsidR="00C661CA" w:rsidRDefault="00C661CA" w:rsidP="00016EC9">
      <w:pPr>
        <w:pStyle w:val="UserInstructionjustifyhidden"/>
      </w:pPr>
      <w:r>
        <w:t>Add signature block. See Special Instruction 86—Signature Blocks. On this form you are attorney(s) for Applicant.</w:t>
      </w:r>
    </w:p>
    <w:p w14:paraId="49F86676" w14:textId="77777777" w:rsidR="007F463F" w:rsidRDefault="007F463F" w:rsidP="00016EC9"/>
    <w:sectPr w:rsidR="007F463F" w:rsidSect="000D4877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E4975" w14:textId="77777777" w:rsidR="000D4877" w:rsidRDefault="000D4877">
      <w:r>
        <w:separator/>
      </w:r>
    </w:p>
  </w:endnote>
  <w:endnote w:type="continuationSeparator" w:id="0">
    <w:p w14:paraId="3A59FF74" w14:textId="77777777" w:rsidR="000D4877" w:rsidRDefault="000D4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06204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E3D8C" w14:textId="77777777" w:rsidR="000D4877" w:rsidRDefault="000D4877">
      <w:r>
        <w:separator/>
      </w:r>
    </w:p>
  </w:footnote>
  <w:footnote w:type="continuationSeparator" w:id="0">
    <w:p w14:paraId="34478CAA" w14:textId="77777777" w:rsidR="000D4877" w:rsidRDefault="000D4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30C1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34925592">
    <w:abstractNumId w:val="8"/>
  </w:num>
  <w:num w:numId="2" w16cid:durableId="1347056406">
    <w:abstractNumId w:val="8"/>
  </w:num>
  <w:num w:numId="3" w16cid:durableId="103888395">
    <w:abstractNumId w:val="3"/>
  </w:num>
  <w:num w:numId="4" w16cid:durableId="28998868">
    <w:abstractNumId w:val="3"/>
  </w:num>
  <w:num w:numId="5" w16cid:durableId="1561013935">
    <w:abstractNumId w:val="9"/>
  </w:num>
  <w:num w:numId="6" w16cid:durableId="940718459">
    <w:abstractNumId w:val="9"/>
  </w:num>
  <w:num w:numId="7" w16cid:durableId="657805309">
    <w:abstractNumId w:val="7"/>
  </w:num>
  <w:num w:numId="8" w16cid:durableId="1687754497">
    <w:abstractNumId w:val="7"/>
  </w:num>
  <w:num w:numId="9" w16cid:durableId="725111112">
    <w:abstractNumId w:val="13"/>
  </w:num>
  <w:num w:numId="10" w16cid:durableId="187719251">
    <w:abstractNumId w:val="15"/>
  </w:num>
  <w:num w:numId="11" w16cid:durableId="270860297">
    <w:abstractNumId w:val="8"/>
  </w:num>
  <w:num w:numId="12" w16cid:durableId="312370991">
    <w:abstractNumId w:val="3"/>
  </w:num>
  <w:num w:numId="13" w16cid:durableId="489252440">
    <w:abstractNumId w:val="9"/>
  </w:num>
  <w:num w:numId="14" w16cid:durableId="972099411">
    <w:abstractNumId w:val="7"/>
  </w:num>
  <w:num w:numId="15" w16cid:durableId="1304893786">
    <w:abstractNumId w:val="6"/>
  </w:num>
  <w:num w:numId="16" w16cid:durableId="1190878561">
    <w:abstractNumId w:val="5"/>
  </w:num>
  <w:num w:numId="17" w16cid:durableId="274556649">
    <w:abstractNumId w:val="4"/>
  </w:num>
  <w:num w:numId="18" w16cid:durableId="1355572156">
    <w:abstractNumId w:val="2"/>
  </w:num>
  <w:num w:numId="19" w16cid:durableId="2091079471">
    <w:abstractNumId w:val="1"/>
  </w:num>
  <w:num w:numId="20" w16cid:durableId="633174211">
    <w:abstractNumId w:val="0"/>
  </w:num>
  <w:num w:numId="21" w16cid:durableId="2041202748">
    <w:abstractNumId w:val="11"/>
  </w:num>
  <w:num w:numId="22" w16cid:durableId="844707078">
    <w:abstractNumId w:val="12"/>
  </w:num>
  <w:num w:numId="23" w16cid:durableId="546529265">
    <w:abstractNumId w:val="14"/>
  </w:num>
  <w:num w:numId="24" w16cid:durableId="179956481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142262482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73.docx"/>
    <w:docVar w:name="TBBStampDate" w:val="05-14-2026"/>
    <w:docVar w:name="TBBVer" w:val="docx"/>
    <w:docVar w:name="TBBYear" w:val="2026"/>
  </w:docVars>
  <w:rsids>
    <w:rsidRoot w:val="00C661CA"/>
    <w:rsid w:val="00006704"/>
    <w:rsid w:val="00016EC9"/>
    <w:rsid w:val="000232DA"/>
    <w:rsid w:val="00035105"/>
    <w:rsid w:val="0004285B"/>
    <w:rsid w:val="00055419"/>
    <w:rsid w:val="00075517"/>
    <w:rsid w:val="000A5288"/>
    <w:rsid w:val="000A6DC7"/>
    <w:rsid w:val="000B0F31"/>
    <w:rsid w:val="000B259E"/>
    <w:rsid w:val="000B38AA"/>
    <w:rsid w:val="000D0833"/>
    <w:rsid w:val="000D4877"/>
    <w:rsid w:val="000D5936"/>
    <w:rsid w:val="00103258"/>
    <w:rsid w:val="00124EC7"/>
    <w:rsid w:val="001357DF"/>
    <w:rsid w:val="00167635"/>
    <w:rsid w:val="001B4977"/>
    <w:rsid w:val="001B49D8"/>
    <w:rsid w:val="001C7034"/>
    <w:rsid w:val="001D113B"/>
    <w:rsid w:val="0021148F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5BD0"/>
    <w:rsid w:val="003D7347"/>
    <w:rsid w:val="003E1B11"/>
    <w:rsid w:val="00402D2B"/>
    <w:rsid w:val="004031E7"/>
    <w:rsid w:val="00417CAA"/>
    <w:rsid w:val="004213F4"/>
    <w:rsid w:val="004217A3"/>
    <w:rsid w:val="00427EF9"/>
    <w:rsid w:val="00455EF8"/>
    <w:rsid w:val="0046632A"/>
    <w:rsid w:val="004A0C0A"/>
    <w:rsid w:val="004A1988"/>
    <w:rsid w:val="004B5098"/>
    <w:rsid w:val="004C7340"/>
    <w:rsid w:val="004D7E2D"/>
    <w:rsid w:val="004E343B"/>
    <w:rsid w:val="004F6E30"/>
    <w:rsid w:val="005038A4"/>
    <w:rsid w:val="00511D99"/>
    <w:rsid w:val="005140F1"/>
    <w:rsid w:val="00523E0C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1FAF"/>
    <w:rsid w:val="00662FDF"/>
    <w:rsid w:val="006723F3"/>
    <w:rsid w:val="00676127"/>
    <w:rsid w:val="00680E59"/>
    <w:rsid w:val="006959A6"/>
    <w:rsid w:val="006C0869"/>
    <w:rsid w:val="006C1BBF"/>
    <w:rsid w:val="006C2810"/>
    <w:rsid w:val="006D14DF"/>
    <w:rsid w:val="0070594F"/>
    <w:rsid w:val="00714DAE"/>
    <w:rsid w:val="00746473"/>
    <w:rsid w:val="00763BF6"/>
    <w:rsid w:val="00767ED8"/>
    <w:rsid w:val="00795CB0"/>
    <w:rsid w:val="007A39D0"/>
    <w:rsid w:val="007B3F3B"/>
    <w:rsid w:val="007C1ED0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D69F1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81979"/>
    <w:rsid w:val="00A874F8"/>
    <w:rsid w:val="00AA74A2"/>
    <w:rsid w:val="00AB3BCD"/>
    <w:rsid w:val="00AE05F0"/>
    <w:rsid w:val="00AE61F5"/>
    <w:rsid w:val="00B12519"/>
    <w:rsid w:val="00B137D7"/>
    <w:rsid w:val="00B157A8"/>
    <w:rsid w:val="00B15C0D"/>
    <w:rsid w:val="00B17021"/>
    <w:rsid w:val="00B53927"/>
    <w:rsid w:val="00B559D1"/>
    <w:rsid w:val="00B57E8A"/>
    <w:rsid w:val="00B778DE"/>
    <w:rsid w:val="00B93DEF"/>
    <w:rsid w:val="00BA13C4"/>
    <w:rsid w:val="00BA73D7"/>
    <w:rsid w:val="00BE2E17"/>
    <w:rsid w:val="00C04F3D"/>
    <w:rsid w:val="00C06346"/>
    <w:rsid w:val="00C1069F"/>
    <w:rsid w:val="00C1285F"/>
    <w:rsid w:val="00C16AEA"/>
    <w:rsid w:val="00C24C0A"/>
    <w:rsid w:val="00C445FE"/>
    <w:rsid w:val="00C53FF7"/>
    <w:rsid w:val="00C661CA"/>
    <w:rsid w:val="00C729FF"/>
    <w:rsid w:val="00C923AA"/>
    <w:rsid w:val="00C950AA"/>
    <w:rsid w:val="00CA5BD5"/>
    <w:rsid w:val="00CB155D"/>
    <w:rsid w:val="00CC5C2E"/>
    <w:rsid w:val="00CD150A"/>
    <w:rsid w:val="00CF7073"/>
    <w:rsid w:val="00D105AE"/>
    <w:rsid w:val="00D115D5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62E1"/>
    <w:rsid w:val="00DB22E2"/>
    <w:rsid w:val="00DB48F2"/>
    <w:rsid w:val="00DC4601"/>
    <w:rsid w:val="00DF64BF"/>
    <w:rsid w:val="00E01E83"/>
    <w:rsid w:val="00E17361"/>
    <w:rsid w:val="00E7012A"/>
    <w:rsid w:val="00E8508F"/>
    <w:rsid w:val="00E90259"/>
    <w:rsid w:val="00E95688"/>
    <w:rsid w:val="00EC4FC0"/>
    <w:rsid w:val="00EF0713"/>
    <w:rsid w:val="00EF3BC1"/>
    <w:rsid w:val="00F1261B"/>
    <w:rsid w:val="00F22B3D"/>
    <w:rsid w:val="00F43F77"/>
    <w:rsid w:val="00F6777D"/>
    <w:rsid w:val="00F72310"/>
    <w:rsid w:val="00F75F04"/>
    <w:rsid w:val="00F94ACB"/>
    <w:rsid w:val="00FA26E8"/>
    <w:rsid w:val="00FD2116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B1EDB"/>
  <w15:chartTrackingRefBased/>
  <w15:docId w15:val="{723AFF9D-8128-4AFC-9DA8-6489F3C8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661C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661C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661C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661C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661C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661C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661C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661C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661C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661C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661C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661C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661CA"/>
  </w:style>
  <w:style w:type="paragraph" w:styleId="TOC1">
    <w:name w:val="toc 1"/>
    <w:basedOn w:val="Normal"/>
    <w:next w:val="Normal"/>
    <w:autoRedefine/>
    <w:uiPriority w:val="2"/>
    <w:rsid w:val="00C661C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661C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661C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661C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661C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661C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661C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661C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661C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661C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661CA"/>
    <w:pPr>
      <w:numPr>
        <w:numId w:val="10"/>
      </w:numPr>
    </w:pPr>
  </w:style>
  <w:style w:type="paragraph" w:styleId="ListBullet">
    <w:name w:val="List Bullet"/>
    <w:basedOn w:val="BodyText"/>
    <w:uiPriority w:val="1"/>
    <w:rsid w:val="00C661C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661C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661C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661C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66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661C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661C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661C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661C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661CA"/>
    <w:rPr>
      <w:sz w:val="20"/>
      <w:szCs w:val="20"/>
    </w:rPr>
  </w:style>
  <w:style w:type="paragraph" w:customStyle="1" w:styleId="Titlehidden">
    <w:name w:val="Title_hidden"/>
    <w:uiPriority w:val="99"/>
    <w:qFormat/>
    <w:rsid w:val="00C661C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661C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661C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661C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661C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661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661C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661C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661C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661C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661C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661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661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661C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661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661C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661C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661C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661C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661C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661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661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661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661C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661C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661C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661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661C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661C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661C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661C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661CA"/>
  </w:style>
  <w:style w:type="paragraph" w:customStyle="1" w:styleId="TitleBeforeSub">
    <w:name w:val="TitleBeforeSub"/>
    <w:uiPriority w:val="2"/>
    <w:qFormat/>
    <w:rsid w:val="00C661C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C661CA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C661CA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C661CA"/>
    <w:rPr>
      <w:i/>
      <w:iCs/>
      <w:color w:val="000000"/>
      <w:w w:val="100"/>
      <w:lang w:val="en-US"/>
    </w:rPr>
  </w:style>
  <w:style w:type="character" w:customStyle="1" w:styleId="substitute">
    <w:name w:val="substitute"/>
    <w:uiPriority w:val="99"/>
    <w:rsid w:val="00C661CA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4B50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B5098"/>
    <w:rPr>
      <w:rFonts w:ascii="Segoe UI" w:hAnsi="Segoe UI" w:cs="Segoe UI"/>
      <w:sz w:val="18"/>
      <w:szCs w:val="18"/>
    </w:rPr>
  </w:style>
  <w:style w:type="character" w:customStyle="1" w:styleId="TitleChar">
    <w:name w:val="Title Char"/>
    <w:link w:val="Title"/>
    <w:uiPriority w:val="2"/>
    <w:rsid w:val="00C729FF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242B8A-70D4-4731-A970-9677F6B1E1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EC1B10-CCEE-41E1-845D-A85CA98138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CD9D63-1090-458B-B95D-8D9D63C6F23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D3D5388-76D3-446C-893B-DEC48FDA5D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9</cp:revision>
  <cp:lastPrinted>2016-01-11T17:02:00Z</cp:lastPrinted>
  <dcterms:created xsi:type="dcterms:W3CDTF">2021-12-10T16:16:00Z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27284400.0000000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