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5E5B93" w14:textId="77777777" w:rsidR="004C6F0E" w:rsidRDefault="004C6F0E">
      <w:pPr>
        <w:pStyle w:val="Formhidden"/>
      </w:pPr>
      <w:bookmarkStart w:id="0" w:name="_GoBack"/>
      <w:bookmarkEnd w:id="0"/>
      <w:r>
        <w:t>Form 4-</w:t>
      </w:r>
      <w:r w:rsidR="00B44AD7">
        <w:t>6</w:t>
      </w:r>
    </w:p>
    <w:p w14:paraId="67EBDF9B" w14:textId="77777777" w:rsidR="00707ACC" w:rsidRDefault="004C6F0E" w:rsidP="00B44AD7">
      <w:pPr>
        <w:pStyle w:val="Captionhidden"/>
      </w:pPr>
      <w:r>
        <w:t>[Caption. See § 3 of the Introduction in this manual.]</w:t>
      </w:r>
    </w:p>
    <w:p w14:paraId="5EEE28E7" w14:textId="77777777" w:rsidR="004C6F0E" w:rsidRDefault="004C6F0E" w:rsidP="00707ACC">
      <w:pPr>
        <w:jc w:val="center"/>
        <w:rPr>
          <w:b/>
          <w:sz w:val="28"/>
          <w:szCs w:val="28"/>
        </w:rPr>
      </w:pPr>
      <w:r w:rsidRPr="00707ACC">
        <w:rPr>
          <w:b/>
          <w:sz w:val="28"/>
          <w:szCs w:val="28"/>
        </w:rPr>
        <w:t>Application to Transfer Guardianship</w:t>
      </w:r>
      <w:r w:rsidRPr="00707ACC">
        <w:rPr>
          <w:b/>
          <w:sz w:val="28"/>
          <w:szCs w:val="28"/>
        </w:rPr>
        <w:br/>
        <w:t>from</w:t>
      </w:r>
      <w:r>
        <w:t xml:space="preserve"> </w:t>
      </w:r>
      <w:r w:rsidRPr="00415DB1">
        <w:rPr>
          <w:sz w:val="28"/>
          <w:szCs w:val="28"/>
        </w:rPr>
        <w:t>[</w:t>
      </w:r>
      <w:r w:rsidRPr="00707ACC">
        <w:rPr>
          <w:rFonts w:ascii="Arial" w:hAnsi="Arial" w:cs="Arial"/>
          <w:b/>
        </w:rPr>
        <w:t>name of county</w:t>
      </w:r>
      <w:r w:rsidRPr="00415DB1">
        <w:rPr>
          <w:sz w:val="28"/>
          <w:szCs w:val="28"/>
        </w:rPr>
        <w:t xml:space="preserve">] </w:t>
      </w:r>
      <w:r w:rsidRPr="00707ACC">
        <w:rPr>
          <w:b/>
          <w:sz w:val="28"/>
          <w:szCs w:val="28"/>
        </w:rPr>
        <w:t>County, Texas,</w:t>
      </w:r>
      <w:r w:rsidRPr="00707ACC">
        <w:rPr>
          <w:b/>
          <w:sz w:val="28"/>
          <w:szCs w:val="28"/>
        </w:rPr>
        <w:br/>
        <w:t>Pursuant to Texas Estates Code Section 1023.003</w:t>
      </w:r>
    </w:p>
    <w:p w14:paraId="71A41FD3" w14:textId="77777777" w:rsidR="00707ACC" w:rsidRDefault="00707ACC" w:rsidP="00707ACC">
      <w:pPr>
        <w:jc w:val="center"/>
      </w:pPr>
    </w:p>
    <w:p w14:paraId="4065CFCC" w14:textId="77777777" w:rsidR="004C6F0E" w:rsidRDefault="004C6F0E">
      <w:pPr>
        <w:pStyle w:val="Para"/>
        <w:rPr>
          <w:w w:val="100"/>
        </w:rPr>
      </w:pPr>
      <w:r>
        <w:rPr>
          <w:w w:val="100"/>
        </w:rPr>
        <w:t>[</w:t>
      </w:r>
      <w:r>
        <w:rPr>
          <w:rStyle w:val="Substitute"/>
          <w:w w:val="100"/>
        </w:rPr>
        <w:t>Name of applicant</w:t>
      </w:r>
      <w:r>
        <w:rPr>
          <w:w w:val="100"/>
        </w:rPr>
        <w:t>]</w:t>
      </w:r>
      <w:r>
        <w:rPr>
          <w:rFonts w:ascii="Arial" w:hAnsi="Arial" w:cs="Arial"/>
          <w:w w:val="100"/>
          <w:sz w:val="20"/>
          <w:szCs w:val="20"/>
        </w:rPr>
        <w:t>,</w:t>
      </w:r>
      <w:r>
        <w:rPr>
          <w:w w:val="100"/>
        </w:rPr>
        <w:t xml:space="preserve"> Applicant, files this Application to transfe</w:t>
      </w:r>
      <w:r w:rsidR="00B44AD7">
        <w:rPr>
          <w:w w:val="100"/>
        </w:rPr>
        <w:t>r the guardianship in the above-</w:t>
      </w:r>
      <w:r>
        <w:rPr>
          <w:w w:val="100"/>
        </w:rPr>
        <w:t xml:space="preserve">entitled and </w:t>
      </w:r>
      <w:r w:rsidR="00B44AD7">
        <w:rPr>
          <w:w w:val="100"/>
        </w:rPr>
        <w:t>-</w:t>
      </w:r>
      <w:r>
        <w:rPr>
          <w:w w:val="100"/>
        </w:rPr>
        <w:t>numbered cause from [</w:t>
      </w:r>
      <w:r>
        <w:rPr>
          <w:rStyle w:val="Substitute"/>
          <w:w w:val="100"/>
        </w:rPr>
        <w:t>name of transferring county</w:t>
      </w:r>
      <w:r>
        <w:rPr>
          <w:w w:val="100"/>
        </w:rPr>
        <w:t>] County to [</w:t>
      </w:r>
      <w:r>
        <w:rPr>
          <w:rStyle w:val="Substitute"/>
          <w:w w:val="100"/>
        </w:rPr>
        <w:t>name of receiving county</w:t>
      </w:r>
      <w:r>
        <w:rPr>
          <w:w w:val="100"/>
        </w:rPr>
        <w:t>] County, Texas, pursuant to section 1023.003 of the Texas Estates Code, and in support shows the following:</w:t>
      </w:r>
    </w:p>
    <w:p w14:paraId="1CE19F8D" w14:textId="77777777" w:rsidR="004C6F0E" w:rsidRDefault="004C6F0E" w:rsidP="00707ACC">
      <w:pPr>
        <w:pStyle w:val="para0"/>
        <w:tabs>
          <w:tab w:val="left" w:pos="620"/>
        </w:tabs>
        <w:spacing w:before="240" w:after="140" w:line="280" w:lineRule="atLeast"/>
        <w:ind w:firstLine="0"/>
        <w:rPr>
          <w:w w:val="100"/>
        </w:rPr>
      </w:pPr>
      <w:r>
        <w:rPr>
          <w:w w:val="100"/>
        </w:rPr>
        <w:t>1.</w:t>
      </w:r>
      <w:r>
        <w:rPr>
          <w:w w:val="100"/>
        </w:rPr>
        <w:tab/>
        <w:t>This Court adjudged, [</w:t>
      </w:r>
      <w:r>
        <w:rPr>
          <w:rStyle w:val="Substitute"/>
          <w:w w:val="100"/>
        </w:rPr>
        <w:t>name of ward</w:t>
      </w:r>
      <w:r>
        <w:rPr>
          <w:w w:val="100"/>
        </w:rPr>
        <w:t>], Ward, incapacitated and appointed [</w:t>
      </w:r>
      <w:r>
        <w:rPr>
          <w:rStyle w:val="Substitute"/>
          <w:w w:val="100"/>
        </w:rPr>
        <w:t>name of guardian</w:t>
      </w:r>
      <w:r>
        <w:rPr>
          <w:w w:val="100"/>
        </w:rPr>
        <w:t>] to serve as the guardian of the person. The Court has been informed that Ward now resides at [</w:t>
      </w:r>
      <w:r>
        <w:rPr>
          <w:rStyle w:val="Substitute"/>
          <w:w w:val="100"/>
        </w:rPr>
        <w:t>address, city, county</w:t>
      </w:r>
      <w:r>
        <w:rPr>
          <w:w w:val="100"/>
        </w:rPr>
        <w:t>], County, Texas.</w:t>
      </w:r>
    </w:p>
    <w:p w14:paraId="16B2A0EB" w14:textId="77777777" w:rsidR="004C6F0E" w:rsidRDefault="004C6F0E" w:rsidP="00707ACC">
      <w:pPr>
        <w:pStyle w:val="para0"/>
        <w:tabs>
          <w:tab w:val="left" w:pos="620"/>
        </w:tabs>
        <w:spacing w:before="240" w:after="140" w:line="280" w:lineRule="atLeast"/>
        <w:ind w:firstLine="0"/>
        <w:rPr>
          <w:w w:val="100"/>
        </w:rPr>
      </w:pPr>
      <w:r>
        <w:rPr>
          <w:w w:val="100"/>
        </w:rPr>
        <w:t>2.</w:t>
      </w:r>
      <w:r>
        <w:rPr>
          <w:w w:val="100"/>
        </w:rPr>
        <w:tab/>
        <w:t>It is necessary and in the best interest of Ward that the proceedings in this ca</w:t>
      </w:r>
      <w:r w:rsidR="00B44AD7">
        <w:rPr>
          <w:w w:val="100"/>
        </w:rPr>
        <w:t>u</w:t>
      </w:r>
      <w:r>
        <w:rPr>
          <w:w w:val="100"/>
        </w:rPr>
        <w:t>se be transferred from [</w:t>
      </w:r>
      <w:r>
        <w:rPr>
          <w:rStyle w:val="Substitute"/>
          <w:w w:val="100"/>
        </w:rPr>
        <w:t>designation of transferring court</w:t>
      </w:r>
      <w:r>
        <w:rPr>
          <w:w w:val="100"/>
        </w:rPr>
        <w:t>] Court in [</w:t>
      </w:r>
      <w:r>
        <w:rPr>
          <w:rStyle w:val="Substitute"/>
          <w:w w:val="100"/>
        </w:rPr>
        <w:t>name of transferring county</w:t>
      </w:r>
      <w:r>
        <w:rPr>
          <w:w w:val="100"/>
        </w:rPr>
        <w:t>] County, Texas, to the Court having probate jurisdiction in [</w:t>
      </w:r>
      <w:r>
        <w:rPr>
          <w:rStyle w:val="Substitute"/>
          <w:w w:val="100"/>
        </w:rPr>
        <w:t>name of receiving county</w:t>
      </w:r>
      <w:r>
        <w:rPr>
          <w:w w:val="100"/>
        </w:rPr>
        <w:t>] County, Texas, because Ward does not reside in [</w:t>
      </w:r>
      <w:r>
        <w:rPr>
          <w:rStyle w:val="Substitute"/>
          <w:w w:val="100"/>
        </w:rPr>
        <w:t>name of transferring county</w:t>
      </w:r>
      <w:r>
        <w:rPr>
          <w:w w:val="100"/>
        </w:rPr>
        <w:t>] County, Texas.</w:t>
      </w:r>
    </w:p>
    <w:p w14:paraId="5DD40FCA" w14:textId="0E6F0CB6" w:rsidR="004C6F0E" w:rsidRDefault="004C6F0E">
      <w:pPr>
        <w:pStyle w:val="Para"/>
        <w:rPr>
          <w:w w:val="100"/>
        </w:rPr>
      </w:pPr>
      <w:r>
        <w:rPr>
          <w:w w:val="100"/>
        </w:rPr>
        <w:t xml:space="preserve">Applicant respectfully requests that on notice and hearing, this Application be granted and this case transferred to the Court having probate jurisdiction in </w:t>
      </w:r>
      <w:r w:rsidR="000461EF" w:rsidRPr="000461EF">
        <w:rPr>
          <w:rFonts w:cs="Arial"/>
          <w:w w:val="100"/>
          <w:szCs w:val="20"/>
        </w:rPr>
        <w:t>[</w:t>
      </w:r>
      <w:r>
        <w:rPr>
          <w:rStyle w:val="Substitute"/>
          <w:w w:val="100"/>
        </w:rPr>
        <w:t>name of receiving county</w:t>
      </w:r>
      <w:r w:rsidR="000461EF" w:rsidRPr="000461EF">
        <w:rPr>
          <w:rFonts w:cs="Arial"/>
          <w:w w:val="100"/>
          <w:szCs w:val="20"/>
        </w:rPr>
        <w:t>]</w:t>
      </w:r>
      <w:r>
        <w:rPr>
          <w:rFonts w:ascii="Arial" w:hAnsi="Arial" w:cs="Arial"/>
          <w:b/>
          <w:bCs/>
          <w:w w:val="100"/>
          <w:sz w:val="20"/>
          <w:szCs w:val="20"/>
        </w:rPr>
        <w:t xml:space="preserve"> </w:t>
      </w:r>
      <w:r>
        <w:rPr>
          <w:w w:val="100"/>
        </w:rPr>
        <w:t>County, Texas, there to continue as if it had been originally commenced in that Court and for such further relief as the Court may deem appropriate.</w:t>
      </w:r>
    </w:p>
    <w:p w14:paraId="2B6EAFF8" w14:textId="77777777" w:rsidR="004C6F0E" w:rsidRDefault="004C6F0E">
      <w:pPr>
        <w:pStyle w:val="SignItemLast"/>
      </w:pPr>
      <w:r>
        <w:t>Respectfully submitted,</w:t>
      </w:r>
    </w:p>
    <w:p w14:paraId="50619309" w14:textId="77777777" w:rsidR="004C6F0E" w:rsidRDefault="004C6F0E">
      <w:pPr>
        <w:pStyle w:val="SignBlock"/>
      </w:pPr>
      <w:r>
        <w:tab/>
      </w:r>
    </w:p>
    <w:p w14:paraId="4A52A738" w14:textId="77777777" w:rsidR="004C6F0E" w:rsidRDefault="004C6F0E">
      <w:pPr>
        <w:pStyle w:val="SignItem"/>
      </w:pPr>
      <w:r>
        <w:t>[</w:t>
      </w:r>
      <w:r>
        <w:rPr>
          <w:rStyle w:val="Substitute"/>
        </w:rPr>
        <w:t>Name</w:t>
      </w:r>
      <w:r>
        <w:t>]</w:t>
      </w:r>
    </w:p>
    <w:p w14:paraId="5FE5FF36" w14:textId="77777777" w:rsidR="004C6F0E" w:rsidRDefault="004C6F0E">
      <w:pPr>
        <w:pStyle w:val="SignItem"/>
      </w:pPr>
      <w:r>
        <w:t>Attorney for Applicant</w:t>
      </w:r>
    </w:p>
    <w:p w14:paraId="157C9BBA" w14:textId="77777777" w:rsidR="004C6F0E" w:rsidRDefault="004C6F0E">
      <w:pPr>
        <w:pStyle w:val="SignItem"/>
      </w:pPr>
      <w:r>
        <w:t>State Bar No.:</w:t>
      </w:r>
    </w:p>
    <w:p w14:paraId="686EF1A1" w14:textId="77777777" w:rsidR="004C6F0E" w:rsidRDefault="004C6F0E">
      <w:pPr>
        <w:pStyle w:val="SignItem"/>
      </w:pPr>
      <w:r>
        <w:t>[</w:t>
      </w:r>
      <w:r>
        <w:rPr>
          <w:rStyle w:val="Substitute"/>
        </w:rPr>
        <w:t>Email address</w:t>
      </w:r>
      <w:r>
        <w:t>]</w:t>
      </w:r>
    </w:p>
    <w:p w14:paraId="03389D23" w14:textId="77777777" w:rsidR="004C6F0E" w:rsidRDefault="004C6F0E">
      <w:pPr>
        <w:pStyle w:val="SignItem"/>
      </w:pPr>
      <w:r>
        <w:t>[</w:t>
      </w:r>
      <w:r>
        <w:rPr>
          <w:rStyle w:val="Substitute"/>
        </w:rPr>
        <w:t>Address</w:t>
      </w:r>
      <w:r>
        <w:t>]</w:t>
      </w:r>
    </w:p>
    <w:p w14:paraId="2DF0ED8E" w14:textId="77777777" w:rsidR="004C6F0E" w:rsidRDefault="004C6F0E">
      <w:pPr>
        <w:pStyle w:val="SignItem"/>
      </w:pPr>
      <w:r>
        <w:t>[</w:t>
      </w:r>
      <w:r>
        <w:rPr>
          <w:rStyle w:val="Substitute"/>
        </w:rPr>
        <w:t>Telephone</w:t>
      </w:r>
      <w:r>
        <w:t>]</w:t>
      </w:r>
    </w:p>
    <w:p w14:paraId="0ED63004" w14:textId="77777777" w:rsidR="004C6F0E" w:rsidRDefault="004C6F0E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49FCC240" w14:textId="77777777" w:rsidR="004C6F0E" w:rsidRDefault="004C6F0E">
      <w:pPr>
        <w:pStyle w:val="Para"/>
        <w:rPr>
          <w:w w:val="100"/>
        </w:rPr>
      </w:pPr>
    </w:p>
    <w:p w14:paraId="00B4DEF4" w14:textId="77777777" w:rsidR="004C6F0E" w:rsidRDefault="004C6F0E">
      <w:pPr>
        <w:pStyle w:val="para0"/>
        <w:spacing w:before="240" w:after="140"/>
        <w:jc w:val="center"/>
        <w:rPr>
          <w:w w:val="100"/>
        </w:rPr>
      </w:pPr>
      <w:r>
        <w:rPr>
          <w:b/>
          <w:bCs/>
          <w:w w:val="100"/>
        </w:rPr>
        <w:t>Certificate of Service</w:t>
      </w:r>
    </w:p>
    <w:p w14:paraId="35D9F7FB" w14:textId="77777777" w:rsidR="004C6F0E" w:rsidRDefault="00400BD4">
      <w:pPr>
        <w:pStyle w:val="Para"/>
        <w:rPr>
          <w:w w:val="100"/>
        </w:rPr>
      </w:pPr>
      <w:r w:rsidRPr="00400BD4">
        <w:rPr>
          <w:w w:val="100"/>
        </w:rPr>
        <w:t>I certify that a true copy of this [</w:t>
      </w:r>
      <w:r w:rsidRPr="00400BD4">
        <w:rPr>
          <w:rFonts w:ascii="Arial" w:hAnsi="Arial" w:cs="Arial"/>
          <w:b/>
          <w:bCs/>
          <w:w w:val="100"/>
          <w:sz w:val="20"/>
          <w:szCs w:val="20"/>
        </w:rPr>
        <w:t>title of document</w:t>
      </w:r>
      <w:r w:rsidRPr="00400BD4">
        <w:rPr>
          <w:w w:val="100"/>
        </w:rPr>
        <w:t>] was served in accordance with rule 21a of the Texas Rules of Civil Procedure</w:t>
      </w:r>
      <w:r w:rsidR="004C6F0E">
        <w:rPr>
          <w:w w:val="100"/>
        </w:rPr>
        <w:t>.</w:t>
      </w:r>
    </w:p>
    <w:p w14:paraId="060B1AA6" w14:textId="77777777" w:rsidR="004C6F0E" w:rsidRPr="00707ACC" w:rsidRDefault="00707ACC" w:rsidP="00707ACC">
      <w:pPr>
        <w:pStyle w:val="para0"/>
        <w:spacing w:before="240" w:after="360" w:line="300" w:lineRule="atLeast"/>
        <w:ind w:firstLine="0"/>
        <w:rPr>
          <w:w w:val="100"/>
        </w:rPr>
      </w:pPr>
      <w:r>
        <w:rPr>
          <w:w w:val="100"/>
        </w:rPr>
        <w:t xml:space="preserve">SIGNED on </w:t>
      </w:r>
      <w:r>
        <w:rPr>
          <w:rStyle w:val="Line"/>
          <w:w w:val="100"/>
        </w:rPr>
        <w:t>______________________________</w:t>
      </w:r>
      <w:r>
        <w:rPr>
          <w:w w:val="100"/>
        </w:rPr>
        <w:t>.</w:t>
      </w:r>
    </w:p>
    <w:p w14:paraId="730A15AA" w14:textId="77777777" w:rsidR="004C6F0E" w:rsidRDefault="004C6F0E">
      <w:pPr>
        <w:pStyle w:val="SignBlock"/>
      </w:pPr>
      <w:r>
        <w:lastRenderedPageBreak/>
        <w:tab/>
      </w:r>
    </w:p>
    <w:p w14:paraId="64EDFFE9" w14:textId="77777777" w:rsidR="004C6F0E" w:rsidRDefault="004C6F0E">
      <w:pPr>
        <w:pStyle w:val="SignItemLast"/>
      </w:pPr>
      <w:r>
        <w:t>[</w:t>
      </w:r>
      <w:r>
        <w:rPr>
          <w:rStyle w:val="Substitute"/>
        </w:rPr>
        <w:t>Name of attorney</w:t>
      </w:r>
      <w:r>
        <w:t>]</w:t>
      </w:r>
    </w:p>
    <w:p w14:paraId="197F6FE1" w14:textId="77777777" w:rsidR="00E35FCA" w:rsidRDefault="00E35FCA" w:rsidP="00937698"/>
    <w:sectPr w:rsidR="00E35FCA" w:rsidSect="004C6F0E">
      <w:headerReference w:type="default" r:id="rId11"/>
      <w:footerReference w:type="defaul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5FD1DAC" w14:textId="77777777" w:rsidR="006347EA" w:rsidRDefault="006347EA">
      <w:r>
        <w:separator/>
      </w:r>
    </w:p>
  </w:endnote>
  <w:endnote w:type="continuationSeparator" w:id="0">
    <w:p w14:paraId="17CFCBCC" w14:textId="77777777" w:rsidR="006347EA" w:rsidRDefault="006347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578FF7" w14:textId="77777777"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5E665F" w14:textId="77777777" w:rsidR="006347EA" w:rsidRDefault="006347EA">
      <w:r>
        <w:separator/>
      </w:r>
    </w:p>
  </w:footnote>
  <w:footnote w:type="continuationSeparator" w:id="0">
    <w:p w14:paraId="1BA77922" w14:textId="77777777" w:rsidR="006347EA" w:rsidRDefault="006347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3C8D7" w14:textId="77777777"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565206E0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4-6.docx"/>
    <w:docVar w:name="TBBStampDate" w:val="09-18-2022"/>
    <w:docVar w:name="TBBVer" w:val=".docx"/>
    <w:docVar w:name="TBBYear" w:val="2022"/>
  </w:docVars>
  <w:rsids>
    <w:rsidRoot w:val="004C6F0E"/>
    <w:rsid w:val="00006704"/>
    <w:rsid w:val="00035105"/>
    <w:rsid w:val="000461EF"/>
    <w:rsid w:val="00051057"/>
    <w:rsid w:val="00055419"/>
    <w:rsid w:val="00075517"/>
    <w:rsid w:val="000A5288"/>
    <w:rsid w:val="000A6DC7"/>
    <w:rsid w:val="000B0F31"/>
    <w:rsid w:val="000B259E"/>
    <w:rsid w:val="000D0833"/>
    <w:rsid w:val="000D5936"/>
    <w:rsid w:val="000E4E7F"/>
    <w:rsid w:val="00103258"/>
    <w:rsid w:val="00124EC7"/>
    <w:rsid w:val="001357DF"/>
    <w:rsid w:val="00167635"/>
    <w:rsid w:val="001B4977"/>
    <w:rsid w:val="001C7034"/>
    <w:rsid w:val="001D113B"/>
    <w:rsid w:val="001E3032"/>
    <w:rsid w:val="00212AD4"/>
    <w:rsid w:val="0021728E"/>
    <w:rsid w:val="00220537"/>
    <w:rsid w:val="00221D27"/>
    <w:rsid w:val="00257AA7"/>
    <w:rsid w:val="002733D1"/>
    <w:rsid w:val="002C1959"/>
    <w:rsid w:val="002C211D"/>
    <w:rsid w:val="002C3E97"/>
    <w:rsid w:val="002C456D"/>
    <w:rsid w:val="002D4648"/>
    <w:rsid w:val="002D4815"/>
    <w:rsid w:val="002E508E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69CF"/>
    <w:rsid w:val="00397006"/>
    <w:rsid w:val="00397661"/>
    <w:rsid w:val="003C0B1C"/>
    <w:rsid w:val="003D7347"/>
    <w:rsid w:val="003E1B11"/>
    <w:rsid w:val="00400BD4"/>
    <w:rsid w:val="00415DB1"/>
    <w:rsid w:val="00417CAA"/>
    <w:rsid w:val="004217A3"/>
    <w:rsid w:val="0046632A"/>
    <w:rsid w:val="004A1988"/>
    <w:rsid w:val="004C6F0E"/>
    <w:rsid w:val="004C7340"/>
    <w:rsid w:val="004D7E2D"/>
    <w:rsid w:val="004E343B"/>
    <w:rsid w:val="004F6E30"/>
    <w:rsid w:val="005038A4"/>
    <w:rsid w:val="005140F1"/>
    <w:rsid w:val="005173DA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5E69A6"/>
    <w:rsid w:val="005E7CAC"/>
    <w:rsid w:val="005F45DC"/>
    <w:rsid w:val="00607DAB"/>
    <w:rsid w:val="006161C4"/>
    <w:rsid w:val="006213A8"/>
    <w:rsid w:val="00630A0B"/>
    <w:rsid w:val="006347EA"/>
    <w:rsid w:val="006546C9"/>
    <w:rsid w:val="00662FDF"/>
    <w:rsid w:val="0067538D"/>
    <w:rsid w:val="00676127"/>
    <w:rsid w:val="00680E59"/>
    <w:rsid w:val="006959A6"/>
    <w:rsid w:val="006C0869"/>
    <w:rsid w:val="006C1BBF"/>
    <w:rsid w:val="006C2810"/>
    <w:rsid w:val="006D14DF"/>
    <w:rsid w:val="006D7810"/>
    <w:rsid w:val="0070594F"/>
    <w:rsid w:val="00707ACC"/>
    <w:rsid w:val="007279B7"/>
    <w:rsid w:val="00746473"/>
    <w:rsid w:val="00761D78"/>
    <w:rsid w:val="00763BF6"/>
    <w:rsid w:val="00767ED8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41791"/>
    <w:rsid w:val="008575EE"/>
    <w:rsid w:val="00877F53"/>
    <w:rsid w:val="008B3F1F"/>
    <w:rsid w:val="008D3F7D"/>
    <w:rsid w:val="008D602D"/>
    <w:rsid w:val="008F41A5"/>
    <w:rsid w:val="00903348"/>
    <w:rsid w:val="00937698"/>
    <w:rsid w:val="009513DF"/>
    <w:rsid w:val="009518AF"/>
    <w:rsid w:val="00965A52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526D2"/>
    <w:rsid w:val="00AA74A2"/>
    <w:rsid w:val="00AB3BCD"/>
    <w:rsid w:val="00AE05F0"/>
    <w:rsid w:val="00AE61F5"/>
    <w:rsid w:val="00B12519"/>
    <w:rsid w:val="00B157A8"/>
    <w:rsid w:val="00B15C0D"/>
    <w:rsid w:val="00B17021"/>
    <w:rsid w:val="00B44AD7"/>
    <w:rsid w:val="00B53927"/>
    <w:rsid w:val="00BA13C4"/>
    <w:rsid w:val="00BC29E1"/>
    <w:rsid w:val="00BE2E17"/>
    <w:rsid w:val="00C04F3D"/>
    <w:rsid w:val="00C1069F"/>
    <w:rsid w:val="00C16AEA"/>
    <w:rsid w:val="00C445FE"/>
    <w:rsid w:val="00C53FF7"/>
    <w:rsid w:val="00CA5BD5"/>
    <w:rsid w:val="00CB155D"/>
    <w:rsid w:val="00CC5C2E"/>
    <w:rsid w:val="00CD150A"/>
    <w:rsid w:val="00CE27F0"/>
    <w:rsid w:val="00CF7073"/>
    <w:rsid w:val="00D25F76"/>
    <w:rsid w:val="00D269AA"/>
    <w:rsid w:val="00D2766B"/>
    <w:rsid w:val="00D35A20"/>
    <w:rsid w:val="00D47494"/>
    <w:rsid w:val="00D562D6"/>
    <w:rsid w:val="00D81E17"/>
    <w:rsid w:val="00D93A2E"/>
    <w:rsid w:val="00D94635"/>
    <w:rsid w:val="00D957EF"/>
    <w:rsid w:val="00D96D86"/>
    <w:rsid w:val="00DA05D8"/>
    <w:rsid w:val="00DB22E2"/>
    <w:rsid w:val="00DB48F2"/>
    <w:rsid w:val="00DC4601"/>
    <w:rsid w:val="00DF08AD"/>
    <w:rsid w:val="00DF64BF"/>
    <w:rsid w:val="00E17361"/>
    <w:rsid w:val="00E35FCA"/>
    <w:rsid w:val="00E56D9F"/>
    <w:rsid w:val="00E7012A"/>
    <w:rsid w:val="00E8508F"/>
    <w:rsid w:val="00E90259"/>
    <w:rsid w:val="00E95688"/>
    <w:rsid w:val="00EF0713"/>
    <w:rsid w:val="00EF3BC1"/>
    <w:rsid w:val="00F1261B"/>
    <w:rsid w:val="00F22B3D"/>
    <w:rsid w:val="00F6777D"/>
    <w:rsid w:val="00F72310"/>
    <w:rsid w:val="00F75F04"/>
    <w:rsid w:val="00F94ACB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10C4A16"/>
  <w15:chartTrackingRefBased/>
  <w15:docId w15:val="{EE48CDC2-0BEA-4387-B9C6-3139E6F99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4C6F0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4C6F0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4C6F0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4C6F0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4C6F0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4C6F0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4C6F0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4C6F0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4C6F0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4C6F0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C6F0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4C6F0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4C6F0E"/>
  </w:style>
  <w:style w:type="paragraph" w:styleId="TOC1">
    <w:name w:val="toc 1"/>
    <w:basedOn w:val="Normal"/>
    <w:next w:val="Normal"/>
    <w:autoRedefine/>
    <w:uiPriority w:val="2"/>
    <w:rsid w:val="004C6F0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4C6F0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4C6F0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4C6F0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4C6F0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4C6F0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4C6F0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4C6F0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4C6F0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4C6F0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4C6F0E"/>
    <w:pPr>
      <w:numPr>
        <w:numId w:val="10"/>
      </w:numPr>
    </w:pPr>
  </w:style>
  <w:style w:type="paragraph" w:styleId="ListBullet">
    <w:name w:val="List Bullet"/>
    <w:basedOn w:val="BodyText"/>
    <w:uiPriority w:val="1"/>
    <w:rsid w:val="004C6F0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4C6F0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4C6F0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4C6F0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4C6F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4C6F0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4C6F0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4C6F0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4C6F0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4C6F0E"/>
    <w:rPr>
      <w:sz w:val="20"/>
      <w:szCs w:val="20"/>
    </w:rPr>
  </w:style>
  <w:style w:type="paragraph" w:customStyle="1" w:styleId="Titlehidden">
    <w:name w:val="Title_hidden"/>
    <w:uiPriority w:val="2"/>
    <w:rsid w:val="004C6F0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4C6F0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4C6F0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4C6F0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4C6F0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4C6F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4C6F0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uiPriority w:val="2"/>
    <w:qFormat/>
    <w:rsid w:val="004C6F0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4C6F0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4C6F0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4C6F0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4C6F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4C6F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4C6F0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4C6F0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4C6F0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4C6F0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4C6F0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4C6F0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4C6F0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4C6F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4C6F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4C6F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4C6F0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4C6F0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4C6F0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4C6F0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4C6F0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4C6F0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4C6F0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4C6F0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4C6F0E"/>
  </w:style>
  <w:style w:type="paragraph" w:customStyle="1" w:styleId="TitleBeforeSub">
    <w:name w:val="TitleBeforeSub"/>
    <w:uiPriority w:val="2"/>
    <w:qFormat/>
    <w:rsid w:val="004C6F0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paragraph" w:customStyle="1" w:styleId="Para">
    <w:name w:val="Para"/>
    <w:uiPriority w:val="99"/>
    <w:rsid w:val="004C6F0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paragraph" w:customStyle="1" w:styleId="para0">
    <w:name w:val="para"/>
    <w:uiPriority w:val="99"/>
    <w:rsid w:val="004C6F0E"/>
    <w:pPr>
      <w:tabs>
        <w:tab w:val="right" w:leader="underscore" w:pos="9000"/>
      </w:tabs>
      <w:suppressAutoHyphens/>
      <w:autoSpaceDE w:val="0"/>
      <w:autoSpaceDN w:val="0"/>
      <w:adjustRightInd w:val="0"/>
      <w:spacing w:before="140" w:after="65436" w:line="480" w:lineRule="atLeast"/>
      <w:ind w:firstLine="620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4C6F0E"/>
    <w:pPr>
      <w:widowControl w:val="0"/>
      <w:suppressAutoHyphens/>
      <w:autoSpaceDE w:val="0"/>
      <w:autoSpaceDN w:val="0"/>
      <w:adjustRightInd w:val="0"/>
      <w:spacing w:after="240"/>
    </w:pPr>
    <w:rPr>
      <w:color w:val="000000"/>
      <w:w w:val="0"/>
      <w:sz w:val="4"/>
      <w:szCs w:val="4"/>
    </w:rPr>
  </w:style>
  <w:style w:type="character" w:customStyle="1" w:styleId="Substitute">
    <w:name w:val="Substitute"/>
    <w:uiPriority w:val="99"/>
    <w:rsid w:val="004C6F0E"/>
    <w:rPr>
      <w:rFonts w:ascii="Arial" w:hAnsi="Arial" w:cs="Arial"/>
      <w:b/>
      <w:bCs/>
      <w:sz w:val="20"/>
      <w:szCs w:val="20"/>
    </w:rPr>
  </w:style>
  <w:style w:type="character" w:customStyle="1" w:styleId="Line">
    <w:name w:val="Line"/>
    <w:uiPriority w:val="99"/>
    <w:rsid w:val="00707A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703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klier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4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DFC1ACDC-254B-4CEF-BD3A-678FA125EEAD}"/>
</file>

<file path=customXml/itemProps2.xml><?xml version="1.0" encoding="utf-8"?>
<ds:datastoreItem xmlns:ds="http://schemas.openxmlformats.org/officeDocument/2006/customXml" ds:itemID="{E3E8099D-B361-4537-B185-8EB5CC9DB39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76BCCD-8CDE-4FA2-A4B4-D97DF94076E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4.xml><?xml version="1.0" encoding="utf-8"?>
<ds:datastoreItem xmlns:ds="http://schemas.openxmlformats.org/officeDocument/2006/customXml" ds:itemID="{B68C0A76-97EF-44B3-98E0-1578A49A8FC0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1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Klier</dc:creator>
  <cp:keywords/>
  <cp:lastModifiedBy>Roger Siebert</cp:lastModifiedBy>
  <cp:revision>5</cp:revision>
  <cp:lastPrinted>2014-01-17T16:05:00Z</cp:lastPrinted>
  <dcterms:created xsi:type="dcterms:W3CDTF">2022-09-04T19:52:00Z</dcterms:created>
  <dcterms:modified xsi:type="dcterms:W3CDTF">2022-09-18T15:47:00Z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14026800.0000000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