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787738" w14:textId="77777777" w:rsidR="001644E5" w:rsidRDefault="001644E5">
      <w:pPr>
        <w:pStyle w:val="Formhidden"/>
      </w:pPr>
      <w:bookmarkStart w:id="0" w:name="_GoBack"/>
      <w:bookmarkEnd w:id="0"/>
      <w:r>
        <w:t>Form 10-8</w:t>
      </w:r>
    </w:p>
    <w:p w14:paraId="4C828AB7" w14:textId="77777777" w:rsidR="001644E5" w:rsidRDefault="001644E5">
      <w:pPr>
        <w:pStyle w:val="DescriptionLasthidden"/>
      </w:pPr>
      <w:r>
        <w:t>Notice of the hearing on a motion to disclose confidential information must be served on the Department of Family and Protective Services or the investigating state agency as well as on each interested party. Tex. Hum. Res. Code § 48.101(c)(2).</w:t>
      </w:r>
    </w:p>
    <w:p w14:paraId="4710738F" w14:textId="77777777" w:rsidR="007C4039" w:rsidRDefault="001644E5" w:rsidP="007C4039">
      <w:pPr>
        <w:pStyle w:val="Captionhidden"/>
      </w:pPr>
      <w:r>
        <w:t>[Caption. See § 3 of the Introduction in this manual.]</w:t>
      </w:r>
      <w:r w:rsidR="007C4039" w:rsidRPr="007C4039">
        <w:t xml:space="preserve"> </w:t>
      </w:r>
    </w:p>
    <w:p w14:paraId="5D2E1010" w14:textId="77777777" w:rsidR="001644E5" w:rsidRDefault="001644E5">
      <w:pPr>
        <w:pStyle w:val="Title"/>
      </w:pPr>
      <w:r>
        <w:t>Motion for Disclosure of Confidential Records</w:t>
      </w:r>
    </w:p>
    <w:p w14:paraId="4B2B0ADB" w14:textId="77777777" w:rsidR="001644E5" w:rsidRDefault="001644E5">
      <w:pPr>
        <w:pStyle w:val="Para"/>
        <w:rPr>
          <w:w w:val="100"/>
        </w:rPr>
      </w:pPr>
      <w:r>
        <w:rPr>
          <w:w w:val="100"/>
        </w:rPr>
        <w:t>[</w:t>
      </w:r>
      <w:r>
        <w:rPr>
          <w:rStyle w:val="Substitute"/>
          <w:w w:val="100"/>
        </w:rPr>
        <w:t>Name of movant</w:t>
      </w:r>
      <w:r>
        <w:rPr>
          <w:w w:val="100"/>
        </w:rPr>
        <w:t>], Movant, [</w:t>
      </w:r>
      <w:r>
        <w:rPr>
          <w:rStyle w:val="Substitute"/>
          <w:w w:val="100"/>
        </w:rPr>
        <w:t xml:space="preserve">identify movant’s standing, e.g., </w:t>
      </w:r>
      <w:r>
        <w:rPr>
          <w:w w:val="100"/>
        </w:rPr>
        <w:t>guardian of the person and estate of [</w:t>
      </w:r>
      <w:r>
        <w:rPr>
          <w:rStyle w:val="Substitute"/>
          <w:w w:val="100"/>
        </w:rPr>
        <w:t>name of ward</w:t>
      </w:r>
      <w:r>
        <w:rPr>
          <w:w w:val="100"/>
        </w:rPr>
        <w:t>], an incapacitated person], respectfully requests that this Court order the disclosure of the confidential records of [</w:t>
      </w:r>
      <w:r>
        <w:rPr>
          <w:rStyle w:val="Substitute"/>
          <w:w w:val="100"/>
        </w:rPr>
        <w:t>name of investigating agency</w:t>
      </w:r>
      <w:r>
        <w:rPr>
          <w:w w:val="100"/>
        </w:rPr>
        <w:t>] pertaining to [</w:t>
      </w:r>
      <w:r>
        <w:rPr>
          <w:rStyle w:val="Substitute"/>
          <w:w w:val="100"/>
        </w:rPr>
        <w:t>name of ward</w:t>
      </w:r>
      <w:r>
        <w:rPr>
          <w:w w:val="100"/>
        </w:rPr>
        <w:t>] and in support shows the Court the following:</w:t>
      </w:r>
    </w:p>
    <w:p w14:paraId="4D4C539E" w14:textId="77777777" w:rsidR="001644E5" w:rsidRDefault="001644E5" w:rsidP="001644E5">
      <w:pPr>
        <w:pStyle w:val="UserInstructionjustifyhidden"/>
      </w:pPr>
      <w:r>
        <w:t>Describe the reason the confidential records are required. The following is an example.</w:t>
      </w:r>
    </w:p>
    <w:p w14:paraId="0430A8FF" w14:textId="77777777" w:rsidR="001644E5" w:rsidRDefault="001644E5">
      <w:pPr>
        <w:pStyle w:val="StepNumber1st"/>
        <w:rPr>
          <w:w w:val="100"/>
        </w:rPr>
      </w:pPr>
      <w:r>
        <w:rPr>
          <w:w w:val="100"/>
        </w:rPr>
        <w:t>1.</w:t>
      </w:r>
      <w:r>
        <w:rPr>
          <w:w w:val="100"/>
        </w:rPr>
        <w:tab/>
        <w:t>Movant is the court-appointed guardian of the person and estate of [</w:t>
      </w:r>
      <w:r>
        <w:rPr>
          <w:rStyle w:val="Substitute"/>
          <w:w w:val="100"/>
        </w:rPr>
        <w:t>name of ward</w:t>
      </w:r>
      <w:r>
        <w:rPr>
          <w:w w:val="100"/>
        </w:rPr>
        <w:t>], an incapacitated person. [</w:t>
      </w:r>
      <w:r>
        <w:rPr>
          <w:rStyle w:val="Substitute"/>
          <w:w w:val="100"/>
        </w:rPr>
        <w:t>Name of contesting individual</w:t>
      </w:r>
      <w:r>
        <w:rPr>
          <w:w w:val="100"/>
        </w:rPr>
        <w:t>], [</w:t>
      </w:r>
      <w:r>
        <w:rPr>
          <w:rStyle w:val="Substitute"/>
          <w:w w:val="100"/>
        </w:rPr>
        <w:t>relationship to the ward</w:t>
      </w:r>
      <w:r>
        <w:rPr>
          <w:w w:val="100"/>
        </w:rPr>
        <w:t>], who has asserted a prior right to serve as guardian, is contesting Movant’s appointment. Movant believes that [</w:t>
      </w:r>
      <w:r>
        <w:rPr>
          <w:rStyle w:val="Substitute"/>
          <w:w w:val="100"/>
        </w:rPr>
        <w:t>name of contesting individual</w:t>
      </w:r>
      <w:r>
        <w:rPr>
          <w:w w:val="100"/>
        </w:rPr>
        <w:t>] is disqualified to serve as guardian.</w:t>
      </w:r>
    </w:p>
    <w:p w14:paraId="59CFF4E2" w14:textId="77777777" w:rsidR="001644E5" w:rsidRDefault="001644E5">
      <w:pPr>
        <w:pStyle w:val="StepNumber"/>
        <w:rPr>
          <w:w w:val="100"/>
        </w:rPr>
      </w:pPr>
      <w:r>
        <w:rPr>
          <w:w w:val="100"/>
        </w:rPr>
        <w:t>2.</w:t>
      </w:r>
      <w:r>
        <w:rPr>
          <w:w w:val="100"/>
        </w:rPr>
        <w:tab/>
        <w:t>As part of an evidentiary hearing this Court held on [</w:t>
      </w:r>
      <w:r>
        <w:rPr>
          <w:rStyle w:val="Substitute"/>
          <w:w w:val="100"/>
        </w:rPr>
        <w:t>date</w:t>
      </w:r>
      <w:r>
        <w:rPr>
          <w:w w:val="100"/>
        </w:rPr>
        <w:t>], testimony was elicited from [</w:t>
      </w:r>
      <w:r>
        <w:rPr>
          <w:rStyle w:val="Substitute"/>
          <w:w w:val="100"/>
        </w:rPr>
        <w:t>name of specialist</w:t>
      </w:r>
      <w:r>
        <w:rPr>
          <w:w w:val="100"/>
        </w:rPr>
        <w:t>], a specialist with [</w:t>
      </w:r>
      <w:r>
        <w:rPr>
          <w:rStyle w:val="Substitute"/>
          <w:w w:val="100"/>
        </w:rPr>
        <w:t>name of investigating agency</w:t>
      </w:r>
      <w:r>
        <w:rPr>
          <w:w w:val="100"/>
        </w:rPr>
        <w:t>]. The written records formed the underlying basis of [</w:t>
      </w:r>
      <w:r>
        <w:rPr>
          <w:rStyle w:val="Substitute"/>
          <w:w w:val="100"/>
        </w:rPr>
        <w:t>name of specialist</w:t>
      </w:r>
      <w:r>
        <w:rPr>
          <w:w w:val="100"/>
        </w:rPr>
        <w:t>]’s testimony and are confidential pursuant to section 48.101 of the Human Resources Code. An exception exists, however, to the confidentiality requirements in a guardianship proceeding on a showing of cause. [</w:t>
      </w:r>
      <w:r>
        <w:rPr>
          <w:rStyle w:val="Substitute"/>
          <w:w w:val="100"/>
        </w:rPr>
        <w:t>Describe grounds for releasing records, e.g.,</w:t>
      </w:r>
      <w:r>
        <w:rPr>
          <w:w w:val="100"/>
        </w:rPr>
        <w:t xml:space="preserve"> Because the care and treatment of [</w:t>
      </w:r>
      <w:r>
        <w:rPr>
          <w:rStyle w:val="Substitute"/>
          <w:w w:val="100"/>
        </w:rPr>
        <w:t>name of ward</w:t>
      </w:r>
      <w:r>
        <w:rPr>
          <w:w w:val="100"/>
        </w:rPr>
        <w:t>] is in issue, and because [</w:t>
      </w:r>
      <w:r>
        <w:rPr>
          <w:rStyle w:val="Substitute"/>
          <w:w w:val="100"/>
        </w:rPr>
        <w:t>name</w:t>
      </w:r>
      <w:r>
        <w:rPr>
          <w:w w:val="100"/>
        </w:rPr>
        <w:t>]’s prior conduct in providing care for [</w:t>
      </w:r>
      <w:r>
        <w:rPr>
          <w:rStyle w:val="Substitute"/>
          <w:w w:val="100"/>
        </w:rPr>
        <w:t>name of ward</w:t>
      </w:r>
      <w:r>
        <w:rPr>
          <w:w w:val="100"/>
        </w:rPr>
        <w:t>] is also in issue in this cause, Movant believes that good cause exists to permit the confidential records of [</w:t>
      </w:r>
      <w:r>
        <w:rPr>
          <w:rStyle w:val="Substitute"/>
          <w:w w:val="100"/>
        </w:rPr>
        <w:t>name of investigating agency</w:t>
      </w:r>
      <w:r>
        <w:rPr>
          <w:w w:val="100"/>
        </w:rPr>
        <w:t>] to be disclosed to Movant and the other parties to this cause regarding [</w:t>
      </w:r>
      <w:r>
        <w:rPr>
          <w:rStyle w:val="Substitute"/>
          <w:w w:val="100"/>
        </w:rPr>
        <w:t>name of ward</w:t>
      </w:r>
      <w:r>
        <w:rPr>
          <w:w w:val="100"/>
        </w:rPr>
        <w:t>].]</w:t>
      </w:r>
    </w:p>
    <w:p w14:paraId="19F26F6D" w14:textId="77777777" w:rsidR="001644E5" w:rsidRDefault="001644E5">
      <w:pPr>
        <w:pStyle w:val="Para"/>
        <w:rPr>
          <w:w w:val="100"/>
        </w:rPr>
      </w:pPr>
      <w:r>
        <w:rPr>
          <w:w w:val="100"/>
        </w:rPr>
        <w:t>Movant prays that after an in camera review by the Court, [he/she] be entitled to review the records of [</w:t>
      </w:r>
      <w:r>
        <w:rPr>
          <w:rStyle w:val="Substitute"/>
          <w:w w:val="100"/>
        </w:rPr>
        <w:t>name of investigating agency</w:t>
      </w:r>
      <w:r>
        <w:rPr>
          <w:w w:val="100"/>
        </w:rPr>
        <w:t>] regarding [</w:t>
      </w:r>
      <w:r>
        <w:rPr>
          <w:rStyle w:val="Substitute"/>
          <w:w w:val="100"/>
        </w:rPr>
        <w:t>name of ward</w:t>
      </w:r>
      <w:r>
        <w:rPr>
          <w:w w:val="100"/>
        </w:rPr>
        <w:t>] and for all other relief to which Movant may be entitled.</w:t>
      </w:r>
    </w:p>
    <w:p w14:paraId="04A95C9A" w14:textId="77777777" w:rsidR="00956BA1" w:rsidRDefault="00956BA1">
      <w:pPr>
        <w:pStyle w:val="SignBlock"/>
      </w:pPr>
      <w:r>
        <w:lastRenderedPageBreak/>
        <w:t>Respectfully submitted,</w:t>
      </w:r>
    </w:p>
    <w:p w14:paraId="1CE1C407" w14:textId="77777777" w:rsidR="001644E5" w:rsidRDefault="001644E5" w:rsidP="002726DC">
      <w:pPr>
        <w:pStyle w:val="SignBlock"/>
        <w:spacing w:before="480"/>
      </w:pPr>
      <w:r>
        <w:tab/>
      </w:r>
    </w:p>
    <w:p w14:paraId="1C2A1165" w14:textId="77777777" w:rsidR="001644E5" w:rsidRDefault="001644E5">
      <w:pPr>
        <w:pStyle w:val="SignItem"/>
      </w:pPr>
      <w:r>
        <w:t>[</w:t>
      </w:r>
      <w:r>
        <w:rPr>
          <w:rStyle w:val="Substitute"/>
        </w:rPr>
        <w:t>Name</w:t>
      </w:r>
      <w:r>
        <w:t>]</w:t>
      </w:r>
    </w:p>
    <w:p w14:paraId="14EA02CC" w14:textId="77777777" w:rsidR="001644E5" w:rsidRDefault="001644E5">
      <w:pPr>
        <w:pStyle w:val="SignItem"/>
      </w:pPr>
      <w:r>
        <w:t>Attorney for Movant</w:t>
      </w:r>
    </w:p>
    <w:p w14:paraId="7079FAF0" w14:textId="77777777" w:rsidR="001644E5" w:rsidRDefault="001644E5">
      <w:pPr>
        <w:pStyle w:val="SignItem"/>
      </w:pPr>
      <w:r>
        <w:t>State Bar No.:</w:t>
      </w:r>
    </w:p>
    <w:p w14:paraId="129CB72F" w14:textId="77777777" w:rsidR="003C112E" w:rsidRDefault="003C112E" w:rsidP="003C112E">
      <w:pPr>
        <w:pStyle w:val="SignItem"/>
      </w:pPr>
      <w:r>
        <w:t>[</w:t>
      </w:r>
      <w:r>
        <w:rPr>
          <w:rFonts w:ascii="Arial" w:hAnsi="Arial" w:cs="Arial"/>
          <w:b/>
          <w:sz w:val="20"/>
          <w:szCs w:val="20"/>
        </w:rPr>
        <w:t>Email address</w:t>
      </w:r>
      <w:r>
        <w:t>]</w:t>
      </w:r>
    </w:p>
    <w:p w14:paraId="212C526E" w14:textId="77777777" w:rsidR="001644E5" w:rsidRDefault="001644E5">
      <w:pPr>
        <w:pStyle w:val="SignItem"/>
      </w:pPr>
      <w:r>
        <w:t>[</w:t>
      </w:r>
      <w:r>
        <w:rPr>
          <w:rStyle w:val="Substitute"/>
        </w:rPr>
        <w:t>Address</w:t>
      </w:r>
      <w:r>
        <w:t>]</w:t>
      </w:r>
    </w:p>
    <w:p w14:paraId="3C62FCF5" w14:textId="77777777" w:rsidR="001644E5" w:rsidRDefault="001644E5">
      <w:pPr>
        <w:pStyle w:val="SignItem"/>
      </w:pPr>
      <w:r>
        <w:t>[</w:t>
      </w:r>
      <w:r>
        <w:rPr>
          <w:rStyle w:val="Substitute"/>
        </w:rPr>
        <w:t>Telephone</w:t>
      </w:r>
      <w:r>
        <w:t>]</w:t>
      </w:r>
    </w:p>
    <w:p w14:paraId="3C8F2948" w14:textId="77777777" w:rsidR="001644E5" w:rsidRDefault="001644E5">
      <w:pPr>
        <w:pStyle w:val="SignItemLast"/>
      </w:pPr>
      <w:r>
        <w:t>[</w:t>
      </w:r>
      <w:r>
        <w:rPr>
          <w:rStyle w:val="Substitute"/>
        </w:rPr>
        <w:t>Telecopier</w:t>
      </w:r>
      <w:r>
        <w:t>]</w:t>
      </w:r>
    </w:p>
    <w:p w14:paraId="5B2F86AC" w14:textId="77777777" w:rsidR="001644E5" w:rsidRDefault="001644E5" w:rsidP="002726DC">
      <w:pPr>
        <w:pStyle w:val="Heading"/>
        <w:spacing w:before="480"/>
        <w:jc w:val="center"/>
        <w:rPr>
          <w:w w:val="100"/>
        </w:rPr>
      </w:pPr>
      <w:r>
        <w:rPr>
          <w:w w:val="100"/>
        </w:rPr>
        <w:t>Certificate of Service</w:t>
      </w:r>
    </w:p>
    <w:p w14:paraId="494E5451" w14:textId="77777777" w:rsidR="001644E5" w:rsidRDefault="00956BA1">
      <w:pPr>
        <w:pStyle w:val="Para"/>
        <w:rPr>
          <w:w w:val="100"/>
        </w:rPr>
      </w:pPr>
      <w:r>
        <w:t>I certify that a true copy of this [</w:t>
      </w:r>
      <w:r>
        <w:rPr>
          <w:rStyle w:val="Substitute"/>
        </w:rPr>
        <w:t>title of document</w:t>
      </w:r>
      <w:r>
        <w:t>] was served in accordance with rule 21a of the Texas Rules of Civil Procedure</w:t>
      </w:r>
      <w:r w:rsidR="001644E5">
        <w:rPr>
          <w:w w:val="100"/>
        </w:rPr>
        <w:t>.</w:t>
      </w:r>
    </w:p>
    <w:p w14:paraId="5D058D7A" w14:textId="77777777" w:rsidR="00867D81" w:rsidRDefault="00867D81" w:rsidP="002726DC">
      <w:pPr>
        <w:pStyle w:val="SignBlockFlush"/>
        <w:tabs>
          <w:tab w:val="clear" w:pos="4320"/>
        </w:tabs>
        <w:spacing w:before="480" w:after="240"/>
        <w:ind w:right="0"/>
      </w:pPr>
      <w:r>
        <w:t>SIGNED on _________________________.</w:t>
      </w:r>
    </w:p>
    <w:p w14:paraId="39116A4C" w14:textId="77777777" w:rsidR="001644E5" w:rsidRDefault="001644E5" w:rsidP="002726DC">
      <w:pPr>
        <w:pStyle w:val="SignBlock"/>
        <w:spacing w:before="480"/>
      </w:pPr>
      <w:r>
        <w:tab/>
      </w:r>
    </w:p>
    <w:p w14:paraId="6C27AB71" w14:textId="77777777" w:rsidR="001644E5" w:rsidRDefault="001644E5">
      <w:pPr>
        <w:pStyle w:val="SignItemLast"/>
      </w:pPr>
      <w:r>
        <w:t>[</w:t>
      </w:r>
      <w:r>
        <w:rPr>
          <w:rStyle w:val="Substitute"/>
        </w:rPr>
        <w:t>Name of attorney</w:t>
      </w:r>
      <w:r>
        <w:t>]</w:t>
      </w:r>
    </w:p>
    <w:p w14:paraId="48E8F2FB" w14:textId="77777777" w:rsidR="00680021" w:rsidRDefault="00680021" w:rsidP="00937698"/>
    <w:sectPr w:rsidR="00680021" w:rsidSect="001644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23C9D" w14:textId="77777777" w:rsidR="00E93738" w:rsidRDefault="00E93738">
      <w:r>
        <w:separator/>
      </w:r>
    </w:p>
  </w:endnote>
  <w:endnote w:type="continuationSeparator" w:id="0">
    <w:p w14:paraId="266D42F2" w14:textId="77777777" w:rsidR="00E93738" w:rsidRDefault="00E93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E2411" w14:textId="77777777" w:rsidR="00E93738" w:rsidRDefault="00E93738">
      <w:r>
        <w:separator/>
      </w:r>
    </w:p>
  </w:footnote>
  <w:footnote w:type="continuationSeparator" w:id="0">
    <w:p w14:paraId="6F5FE682" w14:textId="77777777" w:rsidR="00E93738" w:rsidRDefault="00E937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B9E03FCE"/>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10-8.docx"/>
    <w:docVar w:name="TBBStampDate" w:val="09-18-2022"/>
    <w:docVar w:name="TBBVer" w:val=".docx"/>
    <w:docVar w:name="TBBYear" w:val="2022"/>
  </w:docVars>
  <w:rsids>
    <w:rsidRoot w:val="0075359A"/>
    <w:rsid w:val="00006704"/>
    <w:rsid w:val="00007F44"/>
    <w:rsid w:val="00035105"/>
    <w:rsid w:val="00055419"/>
    <w:rsid w:val="00075517"/>
    <w:rsid w:val="000A5288"/>
    <w:rsid w:val="000A6DC7"/>
    <w:rsid w:val="000B0F31"/>
    <w:rsid w:val="000B259E"/>
    <w:rsid w:val="000C4136"/>
    <w:rsid w:val="000D0833"/>
    <w:rsid w:val="000D5936"/>
    <w:rsid w:val="000E231C"/>
    <w:rsid w:val="00103258"/>
    <w:rsid w:val="00117D3B"/>
    <w:rsid w:val="00124EC7"/>
    <w:rsid w:val="001357DF"/>
    <w:rsid w:val="001644E5"/>
    <w:rsid w:val="00167635"/>
    <w:rsid w:val="001B25E4"/>
    <w:rsid w:val="001B4977"/>
    <w:rsid w:val="001C7034"/>
    <w:rsid w:val="001D113B"/>
    <w:rsid w:val="001E34D5"/>
    <w:rsid w:val="00212AD4"/>
    <w:rsid w:val="00220537"/>
    <w:rsid w:val="00221D27"/>
    <w:rsid w:val="002726DC"/>
    <w:rsid w:val="002733D1"/>
    <w:rsid w:val="00280599"/>
    <w:rsid w:val="002C1959"/>
    <w:rsid w:val="002C211D"/>
    <w:rsid w:val="002C3E97"/>
    <w:rsid w:val="002C456D"/>
    <w:rsid w:val="002D4648"/>
    <w:rsid w:val="002D4815"/>
    <w:rsid w:val="002F4B1D"/>
    <w:rsid w:val="00300E00"/>
    <w:rsid w:val="003119E6"/>
    <w:rsid w:val="00320622"/>
    <w:rsid w:val="00370F30"/>
    <w:rsid w:val="00382C39"/>
    <w:rsid w:val="00385003"/>
    <w:rsid w:val="003864FA"/>
    <w:rsid w:val="00386B7C"/>
    <w:rsid w:val="0039278E"/>
    <w:rsid w:val="00397006"/>
    <w:rsid w:val="00397661"/>
    <w:rsid w:val="003C0B1C"/>
    <w:rsid w:val="003C112E"/>
    <w:rsid w:val="003D7347"/>
    <w:rsid w:val="003E1B11"/>
    <w:rsid w:val="00417CAA"/>
    <w:rsid w:val="004217A3"/>
    <w:rsid w:val="00451789"/>
    <w:rsid w:val="0046632A"/>
    <w:rsid w:val="004A1988"/>
    <w:rsid w:val="004C7340"/>
    <w:rsid w:val="004D7E2D"/>
    <w:rsid w:val="004E343B"/>
    <w:rsid w:val="004E6386"/>
    <w:rsid w:val="004F6E30"/>
    <w:rsid w:val="005038A4"/>
    <w:rsid w:val="005140F1"/>
    <w:rsid w:val="00515D92"/>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021"/>
    <w:rsid w:val="00680E59"/>
    <w:rsid w:val="006959A6"/>
    <w:rsid w:val="006B5C3C"/>
    <w:rsid w:val="006C0869"/>
    <w:rsid w:val="006C1BBF"/>
    <w:rsid w:val="006C2810"/>
    <w:rsid w:val="006D14DF"/>
    <w:rsid w:val="006E64DD"/>
    <w:rsid w:val="0070594F"/>
    <w:rsid w:val="00710E15"/>
    <w:rsid w:val="00746473"/>
    <w:rsid w:val="0075359A"/>
    <w:rsid w:val="00761C4F"/>
    <w:rsid w:val="00763BF6"/>
    <w:rsid w:val="00767ED8"/>
    <w:rsid w:val="00795CB0"/>
    <w:rsid w:val="007A39D0"/>
    <w:rsid w:val="007B2E10"/>
    <w:rsid w:val="007B3F3B"/>
    <w:rsid w:val="007C4039"/>
    <w:rsid w:val="007D0DE2"/>
    <w:rsid w:val="007D2BDA"/>
    <w:rsid w:val="007D3F21"/>
    <w:rsid w:val="007D5BE5"/>
    <w:rsid w:val="007E0A3B"/>
    <w:rsid w:val="007E2112"/>
    <w:rsid w:val="007E4CC2"/>
    <w:rsid w:val="007F111E"/>
    <w:rsid w:val="00813EC4"/>
    <w:rsid w:val="00820566"/>
    <w:rsid w:val="008222BD"/>
    <w:rsid w:val="00832078"/>
    <w:rsid w:val="008575EE"/>
    <w:rsid w:val="00867D81"/>
    <w:rsid w:val="00877F53"/>
    <w:rsid w:val="00886619"/>
    <w:rsid w:val="008B3F1F"/>
    <w:rsid w:val="008D3F7D"/>
    <w:rsid w:val="008D602D"/>
    <w:rsid w:val="008E1DD7"/>
    <w:rsid w:val="008F41A5"/>
    <w:rsid w:val="00903348"/>
    <w:rsid w:val="00937698"/>
    <w:rsid w:val="009518AF"/>
    <w:rsid w:val="00956BA1"/>
    <w:rsid w:val="00965A52"/>
    <w:rsid w:val="00986BE4"/>
    <w:rsid w:val="009A2FE8"/>
    <w:rsid w:val="009A7C45"/>
    <w:rsid w:val="009C6567"/>
    <w:rsid w:val="009D367E"/>
    <w:rsid w:val="009E7A40"/>
    <w:rsid w:val="009F1B69"/>
    <w:rsid w:val="00A026BD"/>
    <w:rsid w:val="00A0583D"/>
    <w:rsid w:val="00A156B5"/>
    <w:rsid w:val="00AA74A2"/>
    <w:rsid w:val="00AB3BCD"/>
    <w:rsid w:val="00AE05F0"/>
    <w:rsid w:val="00AE61F5"/>
    <w:rsid w:val="00AF6711"/>
    <w:rsid w:val="00B06832"/>
    <w:rsid w:val="00B12519"/>
    <w:rsid w:val="00B157A8"/>
    <w:rsid w:val="00B15C0D"/>
    <w:rsid w:val="00B17021"/>
    <w:rsid w:val="00B24406"/>
    <w:rsid w:val="00B47E76"/>
    <w:rsid w:val="00B53927"/>
    <w:rsid w:val="00BA13C4"/>
    <w:rsid w:val="00BE2E17"/>
    <w:rsid w:val="00C04F3D"/>
    <w:rsid w:val="00C1069F"/>
    <w:rsid w:val="00C16AEA"/>
    <w:rsid w:val="00C445FE"/>
    <w:rsid w:val="00C53FF7"/>
    <w:rsid w:val="00CA5BD5"/>
    <w:rsid w:val="00CB155D"/>
    <w:rsid w:val="00CC5C2E"/>
    <w:rsid w:val="00CD150A"/>
    <w:rsid w:val="00CF7073"/>
    <w:rsid w:val="00D25F76"/>
    <w:rsid w:val="00D2766B"/>
    <w:rsid w:val="00D35A20"/>
    <w:rsid w:val="00D47494"/>
    <w:rsid w:val="00D562D6"/>
    <w:rsid w:val="00D777E0"/>
    <w:rsid w:val="00D93A2E"/>
    <w:rsid w:val="00D94635"/>
    <w:rsid w:val="00D957EF"/>
    <w:rsid w:val="00D96D86"/>
    <w:rsid w:val="00DA05D8"/>
    <w:rsid w:val="00DB22E2"/>
    <w:rsid w:val="00DB48F2"/>
    <w:rsid w:val="00DC4601"/>
    <w:rsid w:val="00DF64BF"/>
    <w:rsid w:val="00E17361"/>
    <w:rsid w:val="00E7012A"/>
    <w:rsid w:val="00E8508F"/>
    <w:rsid w:val="00E90259"/>
    <w:rsid w:val="00E93738"/>
    <w:rsid w:val="00E95688"/>
    <w:rsid w:val="00EF0713"/>
    <w:rsid w:val="00EF3BC1"/>
    <w:rsid w:val="00F1261B"/>
    <w:rsid w:val="00F22B3D"/>
    <w:rsid w:val="00F6777D"/>
    <w:rsid w:val="00F72310"/>
    <w:rsid w:val="00F75F04"/>
    <w:rsid w:val="00F86E70"/>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8BC43"/>
  <w15:chartTrackingRefBased/>
  <w15:docId w15:val="{AA0020C6-7AD8-4519-863A-C11C01F04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1644E5"/>
    <w:rPr>
      <w:sz w:val="24"/>
      <w:szCs w:val="24"/>
    </w:rPr>
  </w:style>
  <w:style w:type="paragraph" w:styleId="Heading1">
    <w:name w:val="heading 1"/>
    <w:basedOn w:val="Normal"/>
    <w:next w:val="Normal"/>
    <w:uiPriority w:val="1"/>
    <w:qFormat/>
    <w:rsid w:val="001644E5"/>
    <w:pPr>
      <w:keepNext/>
      <w:spacing w:before="240" w:after="60"/>
      <w:outlineLvl w:val="0"/>
    </w:pPr>
    <w:rPr>
      <w:b/>
      <w:bCs/>
      <w:kern w:val="32"/>
      <w:szCs w:val="32"/>
    </w:rPr>
  </w:style>
  <w:style w:type="paragraph" w:styleId="Heading2">
    <w:name w:val="heading 2"/>
    <w:basedOn w:val="Normal"/>
    <w:next w:val="Normal"/>
    <w:uiPriority w:val="1"/>
    <w:qFormat/>
    <w:rsid w:val="001644E5"/>
    <w:pPr>
      <w:keepNext/>
      <w:spacing w:before="240" w:after="60"/>
      <w:outlineLvl w:val="1"/>
    </w:pPr>
    <w:rPr>
      <w:b/>
      <w:bCs/>
      <w:iCs/>
      <w:szCs w:val="28"/>
    </w:rPr>
  </w:style>
  <w:style w:type="paragraph" w:styleId="Heading3">
    <w:name w:val="heading 3"/>
    <w:basedOn w:val="Normal"/>
    <w:next w:val="Normal"/>
    <w:uiPriority w:val="1"/>
    <w:qFormat/>
    <w:rsid w:val="001644E5"/>
    <w:pPr>
      <w:spacing w:before="240" w:after="60"/>
      <w:outlineLvl w:val="2"/>
    </w:pPr>
    <w:rPr>
      <w:b/>
      <w:bCs/>
      <w:szCs w:val="26"/>
    </w:rPr>
  </w:style>
  <w:style w:type="paragraph" w:styleId="Heading4">
    <w:name w:val="heading 4"/>
    <w:basedOn w:val="Normal"/>
    <w:next w:val="Normal"/>
    <w:uiPriority w:val="1"/>
    <w:qFormat/>
    <w:rsid w:val="001644E5"/>
    <w:pPr>
      <w:spacing w:before="240" w:after="60"/>
      <w:outlineLvl w:val="3"/>
    </w:pPr>
    <w:rPr>
      <w:b/>
      <w:bCs/>
      <w:szCs w:val="28"/>
    </w:rPr>
  </w:style>
  <w:style w:type="paragraph" w:styleId="Heading5">
    <w:name w:val="heading 5"/>
    <w:basedOn w:val="Normal"/>
    <w:next w:val="Normal"/>
    <w:uiPriority w:val="1"/>
    <w:qFormat/>
    <w:rsid w:val="001644E5"/>
    <w:pPr>
      <w:spacing w:before="240" w:after="60"/>
      <w:outlineLvl w:val="4"/>
    </w:pPr>
    <w:rPr>
      <w:b/>
      <w:bCs/>
      <w:iCs/>
      <w:szCs w:val="26"/>
    </w:rPr>
  </w:style>
  <w:style w:type="paragraph" w:styleId="Heading6">
    <w:name w:val="heading 6"/>
    <w:basedOn w:val="Normal"/>
    <w:next w:val="Normal"/>
    <w:uiPriority w:val="1"/>
    <w:qFormat/>
    <w:rsid w:val="001644E5"/>
    <w:pPr>
      <w:spacing w:before="240" w:after="60"/>
      <w:outlineLvl w:val="5"/>
    </w:pPr>
    <w:rPr>
      <w:b/>
      <w:bCs/>
      <w:szCs w:val="22"/>
    </w:rPr>
  </w:style>
  <w:style w:type="paragraph" w:styleId="Heading7">
    <w:name w:val="heading 7"/>
    <w:basedOn w:val="Normal"/>
    <w:next w:val="Normal"/>
    <w:uiPriority w:val="1"/>
    <w:qFormat/>
    <w:rsid w:val="001644E5"/>
    <w:pPr>
      <w:spacing w:before="240" w:after="60"/>
      <w:outlineLvl w:val="6"/>
    </w:pPr>
    <w:rPr>
      <w:b/>
    </w:rPr>
  </w:style>
  <w:style w:type="paragraph" w:styleId="Heading8">
    <w:name w:val="heading 8"/>
    <w:basedOn w:val="Normal"/>
    <w:next w:val="Normal"/>
    <w:uiPriority w:val="1"/>
    <w:qFormat/>
    <w:rsid w:val="001644E5"/>
    <w:pPr>
      <w:spacing w:before="240" w:after="60"/>
      <w:outlineLvl w:val="7"/>
    </w:pPr>
    <w:rPr>
      <w:b/>
      <w:iCs/>
    </w:rPr>
  </w:style>
  <w:style w:type="paragraph" w:styleId="Heading9">
    <w:name w:val="heading 9"/>
    <w:basedOn w:val="Normal"/>
    <w:next w:val="Normal"/>
    <w:uiPriority w:val="2"/>
    <w:qFormat/>
    <w:rsid w:val="001644E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644E5"/>
    <w:pPr>
      <w:spacing w:after="240"/>
    </w:pPr>
    <w:rPr>
      <w:szCs w:val="20"/>
    </w:rPr>
  </w:style>
  <w:style w:type="paragraph" w:styleId="Quote">
    <w:name w:val="Quote"/>
    <w:basedOn w:val="BodyText"/>
    <w:uiPriority w:val="2"/>
    <w:qFormat/>
    <w:rsid w:val="001644E5"/>
    <w:pPr>
      <w:ind w:left="1440" w:right="1440"/>
    </w:pPr>
  </w:style>
  <w:style w:type="paragraph" w:customStyle="1" w:styleId="BodyTextContinued">
    <w:name w:val="Body Text Continued"/>
    <w:basedOn w:val="BodyText"/>
    <w:next w:val="BodyText"/>
    <w:rsid w:val="001644E5"/>
  </w:style>
  <w:style w:type="paragraph" w:styleId="TOC1">
    <w:name w:val="toc 1"/>
    <w:basedOn w:val="Normal"/>
    <w:next w:val="Normal"/>
    <w:autoRedefine/>
    <w:uiPriority w:val="2"/>
    <w:rsid w:val="001644E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644E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644E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644E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644E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644E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644E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644E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644E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644E5"/>
    <w:pPr>
      <w:numPr>
        <w:numId w:val="9"/>
      </w:numPr>
    </w:pPr>
  </w:style>
  <w:style w:type="paragraph" w:styleId="ListNumber2">
    <w:name w:val="List Number 2"/>
    <w:basedOn w:val="BodyText"/>
    <w:uiPriority w:val="1"/>
    <w:rsid w:val="001644E5"/>
    <w:pPr>
      <w:numPr>
        <w:numId w:val="10"/>
      </w:numPr>
    </w:pPr>
  </w:style>
  <w:style w:type="paragraph" w:styleId="ListBullet">
    <w:name w:val="List Bullet"/>
    <w:basedOn w:val="BodyText"/>
    <w:uiPriority w:val="1"/>
    <w:rsid w:val="001644E5"/>
    <w:pPr>
      <w:numPr>
        <w:numId w:val="5"/>
      </w:numPr>
      <w:tabs>
        <w:tab w:val="left" w:pos="1440"/>
      </w:tabs>
    </w:pPr>
    <w:rPr>
      <w:szCs w:val="24"/>
    </w:rPr>
  </w:style>
  <w:style w:type="paragraph" w:styleId="ListBullet2">
    <w:name w:val="List Bullet 2"/>
    <w:basedOn w:val="BodyText"/>
    <w:uiPriority w:val="1"/>
    <w:rsid w:val="001644E5"/>
    <w:pPr>
      <w:numPr>
        <w:numId w:val="7"/>
      </w:numPr>
      <w:tabs>
        <w:tab w:val="clear" w:pos="1440"/>
        <w:tab w:val="left" w:pos="720"/>
      </w:tabs>
      <w:ind w:left="720"/>
    </w:pPr>
    <w:rPr>
      <w:szCs w:val="24"/>
    </w:rPr>
  </w:style>
  <w:style w:type="paragraph" w:styleId="Header">
    <w:name w:val="header"/>
    <w:basedOn w:val="Normal"/>
    <w:uiPriority w:val="1"/>
    <w:rsid w:val="001644E5"/>
    <w:pPr>
      <w:tabs>
        <w:tab w:val="center" w:pos="4680"/>
        <w:tab w:val="right" w:pos="9360"/>
      </w:tabs>
    </w:pPr>
  </w:style>
  <w:style w:type="paragraph" w:styleId="Footer">
    <w:name w:val="footer"/>
    <w:basedOn w:val="Normal"/>
    <w:rsid w:val="001644E5"/>
    <w:pPr>
      <w:tabs>
        <w:tab w:val="center" w:pos="4680"/>
        <w:tab w:val="right" w:pos="9360"/>
      </w:tabs>
    </w:pPr>
  </w:style>
  <w:style w:type="table" w:styleId="TableGrid">
    <w:name w:val="Table Grid"/>
    <w:basedOn w:val="TableNormal"/>
    <w:rsid w:val="00164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644E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644E5"/>
    <w:rPr>
      <w:rFonts w:ascii="Times New Roman Bold" w:hAnsi="Times New Roman Bold" w:cs="Arial"/>
      <w:b/>
      <w:vanish/>
      <w:color w:val="FF0000"/>
    </w:rPr>
  </w:style>
  <w:style w:type="paragraph" w:customStyle="1" w:styleId="Formhidden">
    <w:name w:val="Form_hidden"/>
    <w:rsid w:val="001644E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644E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644E5"/>
    <w:rPr>
      <w:sz w:val="20"/>
      <w:szCs w:val="20"/>
    </w:rPr>
  </w:style>
  <w:style w:type="paragraph" w:customStyle="1" w:styleId="Titlehidden">
    <w:name w:val="Title_hidden"/>
    <w:uiPriority w:val="2"/>
    <w:rsid w:val="001644E5"/>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1644E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644E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644E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644E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644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644E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644E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644E5"/>
    <w:rPr>
      <w:rFonts w:ascii="Arial" w:hAnsi="Arial"/>
      <w:i/>
      <w:vanish/>
      <w:color w:val="FF0000"/>
      <w:szCs w:val="24"/>
    </w:rPr>
  </w:style>
  <w:style w:type="paragraph" w:customStyle="1" w:styleId="MnLevel4hidden">
    <w:name w:val="MnLevel4_hidden"/>
    <w:uiPriority w:val="2"/>
    <w:rsid w:val="001644E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644E5"/>
    <w:pPr>
      <w:spacing w:after="240"/>
      <w:ind w:right="5760"/>
    </w:pPr>
    <w:rPr>
      <w:rFonts w:ascii="Arial" w:hAnsi="Arial" w:cs="Arial"/>
      <w:i/>
      <w:vanish/>
      <w:color w:val="FF0000"/>
    </w:rPr>
  </w:style>
  <w:style w:type="paragraph" w:customStyle="1" w:styleId="MnListnhidden">
    <w:name w:val="MnList_n_hidden"/>
    <w:uiPriority w:val="2"/>
    <w:rsid w:val="001644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644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644E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644E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644E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644E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644E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644E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644E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644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644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644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644E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644E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644E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644E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644E5"/>
    <w:rPr>
      <w:vanish/>
      <w:sz w:val="4"/>
      <w:szCs w:val="24"/>
    </w:rPr>
  </w:style>
  <w:style w:type="paragraph" w:customStyle="1" w:styleId="clausetitlehidden">
    <w:name w:val="clause_title_hidden"/>
    <w:basedOn w:val="Normal"/>
    <w:uiPriority w:val="2"/>
    <w:qFormat/>
    <w:rsid w:val="001644E5"/>
    <w:pPr>
      <w:spacing w:after="240"/>
      <w:ind w:left="720" w:hanging="720"/>
    </w:pPr>
    <w:rPr>
      <w:i/>
      <w:vanish/>
      <w:color w:val="FF0000"/>
    </w:rPr>
  </w:style>
  <w:style w:type="paragraph" w:customStyle="1" w:styleId="clausenumberhidden">
    <w:name w:val="clause_number_hidden"/>
    <w:basedOn w:val="Normal"/>
    <w:uiPriority w:val="2"/>
    <w:qFormat/>
    <w:rsid w:val="001644E5"/>
    <w:pPr>
      <w:spacing w:after="240"/>
    </w:pPr>
    <w:rPr>
      <w:rFonts w:ascii="Arial" w:hAnsi="Arial"/>
      <w:b/>
      <w:i/>
      <w:vanish/>
      <w:color w:val="FF0000"/>
      <w:sz w:val="20"/>
    </w:rPr>
  </w:style>
  <w:style w:type="paragraph" w:customStyle="1" w:styleId="TitleBeforeSubhidden">
    <w:name w:val="TitleBeforeSub_hidden"/>
    <w:uiPriority w:val="2"/>
    <w:qFormat/>
    <w:rsid w:val="001644E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644E5"/>
    <w:rPr>
      <w:rFonts w:ascii="Times New Roman" w:hAnsi="Times New Roman" w:cs="Times New Roman"/>
      <w:sz w:val="24"/>
    </w:rPr>
  </w:style>
  <w:style w:type="paragraph" w:customStyle="1" w:styleId="TitleBeforeSub">
    <w:name w:val="TitleBeforeSub"/>
    <w:uiPriority w:val="2"/>
    <w:qFormat/>
    <w:rsid w:val="001644E5"/>
    <w:pPr>
      <w:keepNext/>
      <w:widowControl w:val="0"/>
      <w:suppressAutoHyphens/>
      <w:spacing w:line="340" w:lineRule="atLeast"/>
      <w:jc w:val="center"/>
    </w:pPr>
    <w:rPr>
      <w:b/>
      <w:sz w:val="28"/>
      <w:szCs w:val="24"/>
    </w:rPr>
  </w:style>
  <w:style w:type="paragraph" w:customStyle="1" w:styleId="Heading">
    <w:name w:val="Heading"/>
    <w:uiPriority w:val="99"/>
    <w:rsid w:val="001644E5"/>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1644E5"/>
    <w:rPr>
      <w:rFonts w:ascii="Times New Roman" w:hAnsi="Times New Roman" w:cs="Times New Roman"/>
      <w:b/>
      <w:bCs/>
      <w:sz w:val="28"/>
      <w:szCs w:val="24"/>
    </w:rPr>
  </w:style>
  <w:style w:type="paragraph" w:customStyle="1" w:styleId="Para">
    <w:name w:val="Para"/>
    <w:uiPriority w:val="99"/>
    <w:rsid w:val="001644E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1644E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1644E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644E5"/>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1644E5"/>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915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12B96D-5404-4F3C-A6F4-66CF519E885F}">
  <ds:schemaRefs>
    <ds:schemaRef ds:uri="http://schemas.microsoft.com/sharepoint/v3/contenttype/forms"/>
  </ds:schemaRefs>
</ds:datastoreItem>
</file>

<file path=customXml/itemProps2.xml><?xml version="1.0" encoding="utf-8"?>
<ds:datastoreItem xmlns:ds="http://schemas.openxmlformats.org/officeDocument/2006/customXml" ds:itemID="{AC5FF745-AD34-43C7-89C5-777CE4D3D8F2}">
  <ds:schemaRefs>
    <ds:schemaRef ds:uri="http://schemas.microsoft.com/office/2006/metadata/longProperties"/>
  </ds:schemaRefs>
</ds:datastoreItem>
</file>

<file path=customXml/itemProps3.xml><?xml version="1.0" encoding="utf-8"?>
<ds:datastoreItem xmlns:ds="http://schemas.openxmlformats.org/officeDocument/2006/customXml" ds:itemID="{FC383177-77EB-4CB5-95BB-58A780EDEA1F}"/>
</file>

<file path=customXml/itemProps4.xml><?xml version="1.0" encoding="utf-8"?>
<ds:datastoreItem xmlns:ds="http://schemas.openxmlformats.org/officeDocument/2006/customXml" ds:itemID="{2F39378C-4D86-4A3B-B909-328B3CF7DCB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5</cp:revision>
  <cp:lastPrinted>2010-04-20T04:56:00Z</cp:lastPrinted>
  <dcterms:created xsi:type="dcterms:W3CDTF">2022-09-04T19:51:00Z</dcterms:created>
  <dcterms:modified xsi:type="dcterms:W3CDTF">2022-09-18T15:45:00Z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14006800.0000000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