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AD5B93" w14:textId="5DB4EECA" w:rsidR="006361B2" w:rsidRPr="001D6184" w:rsidRDefault="006361B2" w:rsidP="001D6184">
      <w:pPr>
        <w:pStyle w:val="Formhidden"/>
      </w:pPr>
      <w:r w:rsidRPr="001D6184">
        <w:t>Form 13-</w:t>
      </w:r>
      <w:r w:rsidR="00B83FD1">
        <w:t>1</w:t>
      </w:r>
      <w:r w:rsidRPr="001D6184">
        <w:t>5</w:t>
      </w:r>
    </w:p>
    <w:p w14:paraId="4C9EE1B4" w14:textId="77777777" w:rsidR="006361B2" w:rsidRPr="001D6184" w:rsidRDefault="006361B2" w:rsidP="001D6184">
      <w:pPr>
        <w:pStyle w:val="Captionhidden"/>
      </w:pPr>
      <w:r w:rsidRPr="001D6184">
        <w:t>[Caption. See § 3 of the Introduction in this manual.]</w:t>
      </w:r>
    </w:p>
    <w:p w14:paraId="0645A54A" w14:textId="77777777" w:rsidR="006361B2" w:rsidRDefault="006361B2" w:rsidP="001D6184">
      <w:pPr>
        <w:pStyle w:val="Title"/>
      </w:pPr>
      <w:r w:rsidRPr="001D232E">
        <w:t>Application for Appointment of Nonresident Guardian of Nonresident Ward’s Estate</w:t>
      </w:r>
    </w:p>
    <w:p w14:paraId="6C3D9579" w14:textId="77777777" w:rsidR="006361B2" w:rsidRDefault="006361B2" w:rsidP="00666ACB">
      <w:pPr>
        <w:pStyle w:val="Para"/>
        <w:widowControl/>
        <w:tabs>
          <w:tab w:val="clear" w:pos="9000"/>
        </w:tabs>
        <w:spacing w:line="240" w:lineRule="auto"/>
        <w:rPr>
          <w:w w:val="100"/>
        </w:rPr>
      </w:pPr>
      <w:r>
        <w:rPr>
          <w:w w:val="100"/>
        </w:rPr>
        <w:t>Pursuant to sections 1252.051–.055 of the Texas Estates Code, [</w:t>
      </w:r>
      <w:r>
        <w:rPr>
          <w:rStyle w:val="Substitute"/>
          <w:w w:val="100"/>
        </w:rPr>
        <w:t>name of nonresident guardian</w:t>
      </w:r>
      <w:r>
        <w:rPr>
          <w:w w:val="100"/>
        </w:rPr>
        <w:t>], Applicant, makes this Application for Appointment of Nonresident Guardian for the estate of [</w:t>
      </w:r>
      <w:r>
        <w:rPr>
          <w:rStyle w:val="Substitute"/>
          <w:w w:val="100"/>
        </w:rPr>
        <w:t>name of nonresident ward</w:t>
      </w:r>
      <w:r>
        <w:rPr>
          <w:w w:val="100"/>
        </w:rPr>
        <w:t>], Ward, and in support of the Application shows the following:</w:t>
      </w:r>
    </w:p>
    <w:p w14:paraId="119C2DBC" w14:textId="75872C21" w:rsidR="006361B2" w:rsidRDefault="006361B2" w:rsidP="00666ACB">
      <w:pPr>
        <w:pStyle w:val="StepNumberFlush"/>
        <w:tabs>
          <w:tab w:val="clear" w:pos="720"/>
          <w:tab w:val="clear" w:pos="8880"/>
        </w:tabs>
        <w:spacing w:line="240" w:lineRule="auto"/>
        <w:ind w:firstLine="720"/>
        <w:rPr>
          <w:w w:val="100"/>
        </w:rPr>
      </w:pPr>
      <w:r>
        <w:rPr>
          <w:w w:val="100"/>
        </w:rPr>
        <w:t>1.</w:t>
      </w:r>
      <w:r>
        <w:rPr>
          <w:w w:val="100"/>
        </w:rPr>
        <w:tab/>
        <w:t xml:space="preserve">On </w:t>
      </w:r>
      <w:r w:rsidR="008E4B29" w:rsidRPr="008E4B29">
        <w:rPr>
          <w:rFonts w:cs="Arial"/>
          <w:w w:val="100"/>
          <w:szCs w:val="20"/>
        </w:rPr>
        <w:t>[</w:t>
      </w:r>
      <w:r>
        <w:rPr>
          <w:rStyle w:val="Substitute"/>
          <w:w w:val="100"/>
        </w:rPr>
        <w:t>date</w:t>
      </w:r>
      <w:r>
        <w:rPr>
          <w:w w:val="100"/>
        </w:rPr>
        <w:t>], the Honorable [</w:t>
      </w:r>
      <w:r>
        <w:rPr>
          <w:rStyle w:val="Substitute"/>
          <w:w w:val="100"/>
        </w:rPr>
        <w:t>name of judge</w:t>
      </w:r>
      <w:r>
        <w:rPr>
          <w:w w:val="100"/>
        </w:rPr>
        <w:t>], judge of the [</w:t>
      </w:r>
      <w:r>
        <w:rPr>
          <w:rStyle w:val="Substitute"/>
          <w:w w:val="100"/>
        </w:rPr>
        <w:t>name of foreign court</w:t>
      </w:r>
      <w:r>
        <w:rPr>
          <w:w w:val="100"/>
        </w:rPr>
        <w:t>] of</w:t>
      </w:r>
      <w:r>
        <w:rPr>
          <w:b/>
          <w:bCs/>
          <w:w w:val="100"/>
        </w:rPr>
        <w:t xml:space="preserve"> </w:t>
      </w:r>
      <w:r>
        <w:rPr>
          <w:w w:val="100"/>
        </w:rPr>
        <w:t>[</w:t>
      </w:r>
      <w:r>
        <w:rPr>
          <w:rStyle w:val="Substitute"/>
          <w:w w:val="100"/>
        </w:rPr>
        <w:t>county</w:t>
      </w:r>
      <w:r>
        <w:rPr>
          <w:w w:val="100"/>
        </w:rPr>
        <w:t>] County, [</w:t>
      </w:r>
      <w:r>
        <w:rPr>
          <w:rStyle w:val="Substitute"/>
          <w:w w:val="100"/>
        </w:rPr>
        <w:t>state</w:t>
      </w:r>
      <w:r>
        <w:rPr>
          <w:w w:val="100"/>
        </w:rPr>
        <w:t>], in Cause No. [</w:t>
      </w:r>
      <w:r>
        <w:rPr>
          <w:rStyle w:val="Substitute"/>
          <w:w w:val="100"/>
        </w:rPr>
        <w:t>cause number</w:t>
      </w:r>
      <w:r>
        <w:rPr>
          <w:w w:val="100"/>
        </w:rPr>
        <w:t>] found [</w:t>
      </w:r>
      <w:r>
        <w:rPr>
          <w:rStyle w:val="Substitute"/>
          <w:w w:val="100"/>
        </w:rPr>
        <w:t>nonresident ward</w:t>
      </w:r>
      <w:r>
        <w:rPr>
          <w:w w:val="100"/>
        </w:rPr>
        <w:t>] to be an incapacitated person and appointed [</w:t>
      </w:r>
      <w:r>
        <w:rPr>
          <w:rStyle w:val="Substitute"/>
          <w:w w:val="100"/>
        </w:rPr>
        <w:t>name of nonresident guardian</w:t>
      </w:r>
      <w:r>
        <w:rPr>
          <w:w w:val="100"/>
        </w:rPr>
        <w:t>] to be the guardian of the person and of the estate of [</w:t>
      </w:r>
      <w:r>
        <w:rPr>
          <w:rStyle w:val="Substitute"/>
          <w:w w:val="100"/>
        </w:rPr>
        <w:t>name of nonresident ward</w:t>
      </w:r>
      <w:r>
        <w:rPr>
          <w:w w:val="100"/>
        </w:rPr>
        <w:t>], who qualified by posting a corporate surety bond in the amount of $[</w:t>
      </w:r>
      <w:r>
        <w:rPr>
          <w:rStyle w:val="Substitute"/>
          <w:w w:val="100"/>
        </w:rPr>
        <w:t>amount</w:t>
      </w:r>
      <w:r>
        <w:rPr>
          <w:w w:val="100"/>
        </w:rPr>
        <w:t>].</w:t>
      </w:r>
    </w:p>
    <w:p w14:paraId="2F9332A1" w14:textId="77777777" w:rsidR="006361B2" w:rsidRDefault="006361B2" w:rsidP="00666ACB">
      <w:pPr>
        <w:pStyle w:val="StepNumberFlush"/>
        <w:tabs>
          <w:tab w:val="clear" w:pos="720"/>
          <w:tab w:val="clear" w:pos="8880"/>
        </w:tabs>
        <w:spacing w:line="240" w:lineRule="auto"/>
        <w:ind w:firstLine="720"/>
        <w:rPr>
          <w:w w:val="100"/>
        </w:rPr>
      </w:pPr>
      <w:r>
        <w:rPr>
          <w:w w:val="100"/>
        </w:rPr>
        <w:t>2.</w:t>
      </w:r>
      <w:r>
        <w:rPr>
          <w:w w:val="100"/>
        </w:rPr>
        <w:tab/>
        <w:t>[</w:t>
      </w:r>
      <w:r>
        <w:rPr>
          <w:rStyle w:val="Substitute"/>
          <w:w w:val="100"/>
        </w:rPr>
        <w:t>Name of nonresident ward</w:t>
      </w:r>
      <w:r>
        <w:rPr>
          <w:w w:val="100"/>
        </w:rPr>
        <w:t>]</w:t>
      </w:r>
      <w:r>
        <w:rPr>
          <w:b/>
          <w:bCs/>
          <w:w w:val="100"/>
        </w:rPr>
        <w:t xml:space="preserve"> </w:t>
      </w:r>
      <w:r>
        <w:rPr>
          <w:w w:val="100"/>
        </w:rPr>
        <w:t>is a resident of [</w:t>
      </w:r>
      <w:r>
        <w:rPr>
          <w:rStyle w:val="Substitute"/>
          <w:w w:val="100"/>
        </w:rPr>
        <w:t>county</w:t>
      </w:r>
      <w:r>
        <w:rPr>
          <w:w w:val="100"/>
        </w:rPr>
        <w:t>] County, [</w:t>
      </w:r>
      <w:r>
        <w:rPr>
          <w:rStyle w:val="Substitute"/>
          <w:w w:val="100"/>
        </w:rPr>
        <w:t>state</w:t>
      </w:r>
      <w:r>
        <w:rPr>
          <w:w w:val="100"/>
        </w:rPr>
        <w:t>], and resides at [</w:t>
      </w:r>
      <w:r>
        <w:rPr>
          <w:rStyle w:val="Substitute"/>
          <w:w w:val="100"/>
        </w:rPr>
        <w:t>address, city</w:t>
      </w:r>
      <w:r>
        <w:rPr>
          <w:w w:val="100"/>
        </w:rPr>
        <w:t>].</w:t>
      </w:r>
    </w:p>
    <w:p w14:paraId="3D0A2035" w14:textId="2C3BAEC6" w:rsidR="006361B2" w:rsidRDefault="006361B2" w:rsidP="00666ACB">
      <w:pPr>
        <w:pStyle w:val="StepNumberFlush"/>
        <w:tabs>
          <w:tab w:val="clear" w:pos="720"/>
          <w:tab w:val="clear" w:pos="8880"/>
        </w:tabs>
        <w:spacing w:line="240" w:lineRule="auto"/>
        <w:ind w:firstLine="720"/>
        <w:rPr>
          <w:w w:val="100"/>
        </w:rPr>
      </w:pPr>
      <w:r>
        <w:rPr>
          <w:w w:val="100"/>
        </w:rPr>
        <w:t>3.</w:t>
      </w:r>
      <w:r>
        <w:rPr>
          <w:w w:val="100"/>
        </w:rPr>
        <w:tab/>
        <w:t>[</w:t>
      </w:r>
      <w:r>
        <w:rPr>
          <w:rStyle w:val="Substitute"/>
          <w:w w:val="100"/>
        </w:rPr>
        <w:t>Name of nonresident ward</w:t>
      </w:r>
      <w:r>
        <w:rPr>
          <w:w w:val="100"/>
        </w:rPr>
        <w:t>] is without a guardian of [his/her] estate in Texas and appointment of a guardian is necessary as [he/she] owns real property in this county, which is located at [</w:t>
      </w:r>
      <w:r>
        <w:rPr>
          <w:rStyle w:val="Substitute"/>
          <w:w w:val="100"/>
        </w:rPr>
        <w:t>address, city, county</w:t>
      </w:r>
      <w:r>
        <w:rPr>
          <w:w w:val="100"/>
        </w:rPr>
        <w:t>]</w:t>
      </w:r>
      <w:r>
        <w:rPr>
          <w:b/>
          <w:bCs/>
          <w:w w:val="100"/>
        </w:rPr>
        <w:t xml:space="preserve"> </w:t>
      </w:r>
      <w:r>
        <w:rPr>
          <w:w w:val="100"/>
        </w:rPr>
        <w:t>County, Texas, and is described and valued as [</w:t>
      </w:r>
      <w:r>
        <w:rPr>
          <w:rStyle w:val="Substitute"/>
          <w:w w:val="100"/>
        </w:rPr>
        <w:t>legal description and valuation of property</w:t>
      </w:r>
      <w:r w:rsidR="008E4B29" w:rsidRPr="008E4B29">
        <w:rPr>
          <w:rStyle w:val="Substitute"/>
          <w:rFonts w:ascii="Times New Roman" w:hAnsi="Times New Roman"/>
          <w:b w:val="0"/>
          <w:w w:val="100"/>
          <w:sz w:val="24"/>
        </w:rPr>
        <w:t>]</w:t>
      </w:r>
      <w:r>
        <w:rPr>
          <w:rStyle w:val="Substitute"/>
          <w:w w:val="100"/>
        </w:rPr>
        <w:t>.</w:t>
      </w:r>
    </w:p>
    <w:p w14:paraId="4882634D" w14:textId="77777777" w:rsidR="006361B2" w:rsidRDefault="006361B2" w:rsidP="00666ACB">
      <w:pPr>
        <w:pStyle w:val="StepNumberFlush"/>
        <w:tabs>
          <w:tab w:val="clear" w:pos="720"/>
          <w:tab w:val="clear" w:pos="8880"/>
        </w:tabs>
        <w:spacing w:line="240" w:lineRule="auto"/>
        <w:ind w:firstLine="720"/>
        <w:rPr>
          <w:w w:val="100"/>
        </w:rPr>
      </w:pPr>
      <w:r>
        <w:rPr>
          <w:w w:val="100"/>
        </w:rPr>
        <w:t>4.</w:t>
      </w:r>
      <w:r>
        <w:rPr>
          <w:w w:val="100"/>
        </w:rPr>
        <w:tab/>
        <w:t>Applicant seeks the appointment as nonresident guardian of the estate to (</w:t>
      </w:r>
      <w:r w:rsidR="008D5E29">
        <w:rPr>
          <w:w w:val="100"/>
        </w:rPr>
        <w:t>a</w:t>
      </w:r>
      <w:r>
        <w:rPr>
          <w:w w:val="100"/>
        </w:rPr>
        <w:t>) facilitate the sale of [</w:t>
      </w:r>
      <w:r>
        <w:rPr>
          <w:rStyle w:val="Substitute"/>
          <w:w w:val="100"/>
        </w:rPr>
        <w:t>name of nonresident ward</w:t>
      </w:r>
      <w:r>
        <w:rPr>
          <w:w w:val="100"/>
        </w:rPr>
        <w:t>]’s</w:t>
      </w:r>
      <w:r>
        <w:rPr>
          <w:b/>
          <w:bCs/>
          <w:w w:val="100"/>
        </w:rPr>
        <w:t xml:space="preserve"> </w:t>
      </w:r>
      <w:r>
        <w:rPr>
          <w:w w:val="100"/>
        </w:rPr>
        <w:t>real property located at [</w:t>
      </w:r>
      <w:r>
        <w:rPr>
          <w:rStyle w:val="Substitute"/>
          <w:w w:val="100"/>
        </w:rPr>
        <w:t>address, city, county</w:t>
      </w:r>
      <w:r>
        <w:rPr>
          <w:w w:val="100"/>
        </w:rPr>
        <w:t>]</w:t>
      </w:r>
      <w:r>
        <w:rPr>
          <w:b/>
          <w:bCs/>
          <w:w w:val="100"/>
        </w:rPr>
        <w:t xml:space="preserve"> </w:t>
      </w:r>
      <w:r>
        <w:rPr>
          <w:w w:val="100"/>
        </w:rPr>
        <w:t xml:space="preserve">County, Texas, </w:t>
      </w:r>
      <w:proofErr w:type="gramStart"/>
      <w:r>
        <w:rPr>
          <w:w w:val="100"/>
        </w:rPr>
        <w:t>in order to</w:t>
      </w:r>
      <w:proofErr w:type="gramEnd"/>
      <w:r>
        <w:rPr>
          <w:w w:val="100"/>
        </w:rPr>
        <w:t xml:space="preserve"> generate funds for the support, use, and benefit of</w:t>
      </w:r>
      <w:r>
        <w:rPr>
          <w:b/>
          <w:bCs/>
          <w:w w:val="100"/>
        </w:rPr>
        <w:t xml:space="preserve"> </w:t>
      </w:r>
      <w:r>
        <w:rPr>
          <w:w w:val="100"/>
        </w:rPr>
        <w:t>[</w:t>
      </w:r>
      <w:r>
        <w:rPr>
          <w:rStyle w:val="Substitute"/>
          <w:w w:val="100"/>
        </w:rPr>
        <w:t>name of nonresident ward</w:t>
      </w:r>
      <w:r>
        <w:rPr>
          <w:w w:val="100"/>
        </w:rPr>
        <w:t>] and (</w:t>
      </w:r>
      <w:r w:rsidR="008D5E29">
        <w:rPr>
          <w:w w:val="100"/>
        </w:rPr>
        <w:t>b</w:t>
      </w:r>
      <w:r>
        <w:rPr>
          <w:w w:val="100"/>
        </w:rPr>
        <w:t>) conserve the estate. Applicant alleges that the property is liable to waste or will deteriorate in value, resulting in an expense and disadvantage to the estate. Furthermore, the value of the estate may diminish if a responsible party is not appointed to safeguard and conserve the estate assets. Applicant believes it would be in the best interest of [</w:t>
      </w:r>
      <w:r>
        <w:rPr>
          <w:rStyle w:val="Substitute"/>
          <w:w w:val="100"/>
        </w:rPr>
        <w:t>name of nonresident ward</w:t>
      </w:r>
      <w:r>
        <w:rPr>
          <w:w w:val="100"/>
        </w:rPr>
        <w:t>]</w:t>
      </w:r>
      <w:r>
        <w:rPr>
          <w:b/>
          <w:bCs/>
          <w:w w:val="100"/>
        </w:rPr>
        <w:t xml:space="preserve"> </w:t>
      </w:r>
      <w:r>
        <w:rPr>
          <w:w w:val="100"/>
        </w:rPr>
        <w:t>for nonresident guardian to be appointed to assist in properly securing and managing Ward’s estate.</w:t>
      </w:r>
    </w:p>
    <w:p w14:paraId="4D2856D7" w14:textId="6208F023" w:rsidR="006361B2" w:rsidRDefault="006361B2" w:rsidP="00666ACB">
      <w:pPr>
        <w:pStyle w:val="StepNumberFlush"/>
        <w:tabs>
          <w:tab w:val="clear" w:pos="720"/>
          <w:tab w:val="clear" w:pos="8880"/>
        </w:tabs>
        <w:spacing w:line="240" w:lineRule="auto"/>
        <w:ind w:firstLine="720"/>
        <w:rPr>
          <w:w w:val="100"/>
        </w:rPr>
      </w:pPr>
      <w:r>
        <w:rPr>
          <w:w w:val="100"/>
        </w:rPr>
        <w:t>5.</w:t>
      </w:r>
      <w:r>
        <w:rPr>
          <w:w w:val="100"/>
        </w:rPr>
        <w:tab/>
        <w:t xml:space="preserve">Applicant is a proper and qualified person to act as such guardian in Texas and is entitled to receive the appointment for the reasons alleged in this </w:t>
      </w:r>
      <w:r w:rsidR="00940A82">
        <w:rPr>
          <w:w w:val="100"/>
        </w:rPr>
        <w:t>A</w:t>
      </w:r>
      <w:r>
        <w:rPr>
          <w:w w:val="100"/>
        </w:rPr>
        <w:t xml:space="preserve">pplication and by virtue of its serving as guardian and conservator of the incapacitated person in the state of </w:t>
      </w:r>
      <w:r w:rsidR="00614762">
        <w:rPr>
          <w:w w:val="100"/>
        </w:rPr>
        <w:t>[</w:t>
      </w:r>
      <w:r w:rsidR="00614762" w:rsidRPr="00614762">
        <w:rPr>
          <w:rFonts w:ascii="Arial" w:hAnsi="Arial" w:cs="Arial"/>
          <w:b/>
          <w:bCs/>
          <w:w w:val="100"/>
          <w:sz w:val="20"/>
          <w:szCs w:val="20"/>
        </w:rPr>
        <w:t>foreign state</w:t>
      </w:r>
      <w:r w:rsidR="00614762">
        <w:rPr>
          <w:w w:val="100"/>
        </w:rPr>
        <w:t>]</w:t>
      </w:r>
      <w:r>
        <w:rPr>
          <w:w w:val="100"/>
        </w:rPr>
        <w:t xml:space="preserve">, as reflected by the attached transcript, and not being otherwise disqualified to receive letters of guardianship. Certified copies of the complete transcript of the </w:t>
      </w:r>
      <w:r w:rsidR="008E4B29" w:rsidRPr="008E4B29">
        <w:rPr>
          <w:rFonts w:cs="Arial"/>
          <w:w w:val="100"/>
          <w:szCs w:val="20"/>
        </w:rPr>
        <w:t>[</w:t>
      </w:r>
      <w:r>
        <w:rPr>
          <w:rStyle w:val="Substitute"/>
          <w:w w:val="100"/>
        </w:rPr>
        <w:t>foreign state</w:t>
      </w:r>
      <w:r w:rsidR="008E4B29" w:rsidRPr="008E4B29">
        <w:rPr>
          <w:rFonts w:cs="Arial"/>
          <w:w w:val="100"/>
          <w:szCs w:val="20"/>
        </w:rPr>
        <w:t>]</w:t>
      </w:r>
      <w:r>
        <w:rPr>
          <w:w w:val="100"/>
        </w:rPr>
        <w:t xml:space="preserve"> proceeding have been filed with this Court as required by Texas Estates Code section 1252.051.</w:t>
      </w:r>
    </w:p>
    <w:p w14:paraId="1F985617" w14:textId="00417713" w:rsidR="006361B2" w:rsidRDefault="006361B2" w:rsidP="00666ACB">
      <w:pPr>
        <w:pStyle w:val="StepNumberFlush"/>
        <w:tabs>
          <w:tab w:val="clear" w:pos="720"/>
          <w:tab w:val="clear" w:pos="8880"/>
        </w:tabs>
        <w:spacing w:line="240" w:lineRule="auto"/>
        <w:ind w:firstLine="720"/>
        <w:rPr>
          <w:w w:val="100"/>
        </w:rPr>
      </w:pPr>
      <w:r>
        <w:rPr>
          <w:w w:val="100"/>
        </w:rPr>
        <w:t>6.</w:t>
      </w:r>
      <w:r>
        <w:rPr>
          <w:w w:val="100"/>
        </w:rPr>
        <w:tab/>
        <w:t>Applicant files with this Application a designation of resident agent appointing [</w:t>
      </w:r>
      <w:r>
        <w:rPr>
          <w:rStyle w:val="Substitute"/>
          <w:w w:val="100"/>
        </w:rPr>
        <w:t>name of Texas resident agent</w:t>
      </w:r>
      <w:r>
        <w:rPr>
          <w:w w:val="100"/>
        </w:rPr>
        <w:t>], a resident of this county and state, as resident agent for [</w:t>
      </w:r>
      <w:r>
        <w:rPr>
          <w:rStyle w:val="Substitute"/>
          <w:w w:val="100"/>
        </w:rPr>
        <w:t>name of nonresident guardian</w:t>
      </w:r>
      <w:r>
        <w:rPr>
          <w:w w:val="100"/>
        </w:rPr>
        <w:t>] as guardian and conservator of the estate of [</w:t>
      </w:r>
      <w:r>
        <w:rPr>
          <w:rStyle w:val="Substitute"/>
          <w:w w:val="100"/>
        </w:rPr>
        <w:t>name of nonresident ward</w:t>
      </w:r>
      <w:r w:rsidR="008E4B29" w:rsidRPr="008E4B29">
        <w:rPr>
          <w:rFonts w:cs="Arial"/>
          <w:w w:val="100"/>
          <w:szCs w:val="20"/>
        </w:rPr>
        <w:t>]</w:t>
      </w:r>
      <w:r>
        <w:rPr>
          <w:w w:val="100"/>
        </w:rPr>
        <w:t xml:space="preserve"> and to accept service of process in all actions or proceedings with respect to the estate.</w:t>
      </w:r>
    </w:p>
    <w:p w14:paraId="322B7DFB" w14:textId="47084CC0" w:rsidR="006361B2" w:rsidRDefault="006361B2" w:rsidP="00666ACB">
      <w:pPr>
        <w:pStyle w:val="Para"/>
        <w:widowControl/>
        <w:tabs>
          <w:tab w:val="clear" w:pos="9000"/>
        </w:tabs>
        <w:spacing w:line="240" w:lineRule="auto"/>
        <w:rPr>
          <w:w w:val="100"/>
        </w:rPr>
      </w:pPr>
      <w:r>
        <w:rPr>
          <w:w w:val="100"/>
        </w:rPr>
        <w:lastRenderedPageBreak/>
        <w:t>Applicant prays that a nonresident guardianship be created on the basis of the authenticated copies of the foreign proceedings; that [</w:t>
      </w:r>
      <w:r>
        <w:rPr>
          <w:rStyle w:val="Substitute"/>
          <w:w w:val="100"/>
        </w:rPr>
        <w:t>name of nonresident guardian</w:t>
      </w:r>
      <w:r>
        <w:rPr>
          <w:w w:val="100"/>
        </w:rPr>
        <w:t>] be appointed guardian of the estate of [</w:t>
      </w:r>
      <w:r>
        <w:rPr>
          <w:rStyle w:val="Substitute"/>
          <w:w w:val="100"/>
        </w:rPr>
        <w:t>name of nonresident ward</w:t>
      </w:r>
      <w:r>
        <w:rPr>
          <w:w w:val="100"/>
        </w:rPr>
        <w:t>], an incapacitated person, in the state of Texas, without the issuance of any notice or citation of any character; that applicant be authorized to sell and convey title to the above</w:t>
      </w:r>
      <w:r w:rsidR="00940A82">
        <w:rPr>
          <w:w w:val="100"/>
        </w:rPr>
        <w:t>-</w:t>
      </w:r>
      <w:r>
        <w:rPr>
          <w:w w:val="100"/>
        </w:rPr>
        <w:t>described real property, and accept and collect the proceeds from the sale; and that the Court issue such other orders as may be appropriate or proper.</w:t>
      </w:r>
    </w:p>
    <w:p w14:paraId="498CE6EA" w14:textId="77777777" w:rsidR="006361B2" w:rsidRDefault="006361B2" w:rsidP="001D6184">
      <w:pPr>
        <w:pStyle w:val="SignItemLast"/>
        <w:keepNext/>
        <w:widowControl/>
        <w:suppressAutoHyphens/>
        <w:spacing w:line="240" w:lineRule="auto"/>
      </w:pPr>
      <w:r>
        <w:t>Respectfully submitted,</w:t>
      </w:r>
    </w:p>
    <w:p w14:paraId="3D838BF4" w14:textId="77777777" w:rsidR="006361B2" w:rsidRDefault="006361B2" w:rsidP="001D6184">
      <w:pPr>
        <w:pStyle w:val="SignBlock"/>
        <w:widowControl/>
        <w:suppressAutoHyphens/>
        <w:spacing w:before="480" w:line="240" w:lineRule="auto"/>
      </w:pPr>
      <w:r>
        <w:tab/>
      </w:r>
    </w:p>
    <w:p w14:paraId="7A9CED86" w14:textId="77777777" w:rsidR="006361B2" w:rsidRDefault="006361B2" w:rsidP="001D6184">
      <w:pPr>
        <w:pStyle w:val="SignItem"/>
        <w:widowControl/>
        <w:suppressAutoHyphens/>
      </w:pPr>
      <w:r>
        <w:t>[</w:t>
      </w:r>
      <w:r>
        <w:rPr>
          <w:rStyle w:val="Substitute"/>
        </w:rPr>
        <w:t>Name of attorney</w:t>
      </w:r>
      <w:r>
        <w:t>]</w:t>
      </w:r>
    </w:p>
    <w:p w14:paraId="71511E5F" w14:textId="77777777" w:rsidR="006361B2" w:rsidRDefault="006361B2" w:rsidP="001D6184">
      <w:pPr>
        <w:pStyle w:val="SignItem"/>
        <w:widowControl/>
        <w:suppressAutoHyphens/>
      </w:pPr>
      <w:r>
        <w:t>Attorney for Applicant</w:t>
      </w:r>
    </w:p>
    <w:p w14:paraId="5007038B" w14:textId="77777777" w:rsidR="006361B2" w:rsidRDefault="006361B2" w:rsidP="001D6184">
      <w:pPr>
        <w:pStyle w:val="SignItem"/>
        <w:widowControl/>
        <w:suppressAutoHyphens/>
      </w:pPr>
      <w:r>
        <w:t>State Bar No.:</w:t>
      </w:r>
    </w:p>
    <w:p w14:paraId="381FCE07" w14:textId="77777777" w:rsidR="006361B2" w:rsidRPr="00666ACB" w:rsidRDefault="006361B2" w:rsidP="001D6184">
      <w:pPr>
        <w:pStyle w:val="SignItem"/>
        <w:widowControl/>
        <w:suppressAutoHyphens/>
      </w:pPr>
      <w:r>
        <w:t>[</w:t>
      </w:r>
      <w:r>
        <w:rPr>
          <w:rStyle w:val="Substitute"/>
        </w:rPr>
        <w:t>Email address</w:t>
      </w:r>
      <w:r w:rsidRPr="00666ACB">
        <w:t>]</w:t>
      </w:r>
    </w:p>
    <w:p w14:paraId="372FB6EA" w14:textId="77777777" w:rsidR="006361B2" w:rsidRPr="00666ACB" w:rsidRDefault="006361B2" w:rsidP="001D6184">
      <w:pPr>
        <w:pStyle w:val="SignItem"/>
        <w:widowControl/>
        <w:suppressAutoHyphens/>
      </w:pPr>
      <w:r w:rsidRPr="00666ACB">
        <w:t>[</w:t>
      </w:r>
      <w:r>
        <w:rPr>
          <w:rStyle w:val="Substitute"/>
        </w:rPr>
        <w:t>Address</w:t>
      </w:r>
      <w:r w:rsidRPr="00666ACB">
        <w:t>]</w:t>
      </w:r>
    </w:p>
    <w:p w14:paraId="3C88F6B7" w14:textId="77777777" w:rsidR="006361B2" w:rsidRPr="00666ACB" w:rsidRDefault="006361B2" w:rsidP="001D6184">
      <w:pPr>
        <w:pStyle w:val="SignItem"/>
        <w:widowControl/>
        <w:suppressAutoHyphens/>
      </w:pPr>
      <w:r w:rsidRPr="00666ACB">
        <w:t>[</w:t>
      </w:r>
      <w:r>
        <w:rPr>
          <w:rStyle w:val="Substitute"/>
        </w:rPr>
        <w:t>Telephone</w:t>
      </w:r>
      <w:r w:rsidRPr="00666ACB">
        <w:t>]</w:t>
      </w:r>
    </w:p>
    <w:p w14:paraId="6D6D9DCC" w14:textId="77777777" w:rsidR="006361B2" w:rsidRPr="00666ACB" w:rsidRDefault="006361B2" w:rsidP="001D6184">
      <w:pPr>
        <w:pStyle w:val="SignItemLast"/>
        <w:widowControl/>
        <w:suppressAutoHyphens/>
        <w:spacing w:line="240" w:lineRule="auto"/>
      </w:pPr>
      <w:r w:rsidRPr="00666ACB">
        <w:t>[</w:t>
      </w:r>
      <w:r>
        <w:rPr>
          <w:rStyle w:val="Substitute"/>
        </w:rPr>
        <w:t>Telecopier</w:t>
      </w:r>
      <w:r w:rsidRPr="00666ACB">
        <w:t>]</w:t>
      </w:r>
    </w:p>
    <w:p w14:paraId="6C7B1ED7" w14:textId="77777777" w:rsidR="006361B2" w:rsidRPr="00666ACB" w:rsidRDefault="006361B2" w:rsidP="001D6184">
      <w:pPr>
        <w:pStyle w:val="SignItemLast"/>
        <w:keepNext/>
        <w:widowControl/>
        <w:suppressAutoHyphens/>
        <w:spacing w:before="480" w:line="240" w:lineRule="auto"/>
      </w:pPr>
      <w:proofErr w:type="gramStart"/>
      <w:r w:rsidRPr="00666ACB">
        <w:t>By:</w:t>
      </w:r>
      <w:proofErr w:type="gramEnd"/>
    </w:p>
    <w:p w14:paraId="4A5B1F6E" w14:textId="77777777" w:rsidR="006361B2" w:rsidRPr="00666ACB" w:rsidRDefault="006361B2" w:rsidP="001D6184">
      <w:pPr>
        <w:pStyle w:val="SignBlock"/>
        <w:widowControl/>
        <w:suppressAutoHyphens/>
        <w:spacing w:before="480" w:line="240" w:lineRule="auto"/>
      </w:pPr>
      <w:r w:rsidRPr="00666ACB">
        <w:tab/>
      </w:r>
    </w:p>
    <w:p w14:paraId="24D1AC95" w14:textId="77777777" w:rsidR="006361B2" w:rsidRPr="001D6184" w:rsidRDefault="006361B2" w:rsidP="001D6184">
      <w:pPr>
        <w:pStyle w:val="SignItem"/>
        <w:widowControl/>
        <w:suppressAutoHyphens/>
      </w:pPr>
      <w:r w:rsidRPr="00666ACB">
        <w:t>[</w:t>
      </w:r>
      <w:r>
        <w:rPr>
          <w:rStyle w:val="Substitute"/>
        </w:rPr>
        <w:t>Name of Texas attorney</w:t>
      </w:r>
      <w:r w:rsidRPr="001D6184">
        <w:t>]</w:t>
      </w:r>
    </w:p>
    <w:p w14:paraId="1AD6A001" w14:textId="77777777" w:rsidR="006361B2" w:rsidRPr="001D6184" w:rsidRDefault="006361B2" w:rsidP="001D6184">
      <w:pPr>
        <w:pStyle w:val="SignItem"/>
        <w:widowControl/>
        <w:suppressAutoHyphens/>
      </w:pPr>
      <w:r w:rsidRPr="001D6184">
        <w:t>State Bar No.:</w:t>
      </w:r>
    </w:p>
    <w:p w14:paraId="36C511F8" w14:textId="77777777" w:rsidR="006361B2" w:rsidRPr="001D6184" w:rsidRDefault="006361B2" w:rsidP="001D6184">
      <w:pPr>
        <w:pStyle w:val="SignItem"/>
        <w:widowControl/>
        <w:suppressAutoHyphens/>
      </w:pPr>
      <w:r w:rsidRPr="001D6184">
        <w:t>[</w:t>
      </w:r>
      <w:r>
        <w:rPr>
          <w:rStyle w:val="Substitute"/>
        </w:rPr>
        <w:t>Email address</w:t>
      </w:r>
      <w:r w:rsidRPr="001D6184">
        <w:t>]</w:t>
      </w:r>
    </w:p>
    <w:p w14:paraId="414F1522" w14:textId="77777777" w:rsidR="006361B2" w:rsidRPr="00666ACB" w:rsidRDefault="006361B2" w:rsidP="001D6184">
      <w:pPr>
        <w:pStyle w:val="SignItem"/>
        <w:widowControl/>
        <w:suppressAutoHyphens/>
      </w:pPr>
      <w:r w:rsidRPr="001D6184">
        <w:t>[</w:t>
      </w:r>
      <w:r>
        <w:rPr>
          <w:rStyle w:val="Substitute"/>
        </w:rPr>
        <w:t>Address</w:t>
      </w:r>
      <w:r w:rsidRPr="00666ACB">
        <w:t>]</w:t>
      </w:r>
    </w:p>
    <w:p w14:paraId="11EAA27B" w14:textId="77777777" w:rsidR="006361B2" w:rsidRPr="00666ACB" w:rsidRDefault="006361B2" w:rsidP="001D6184">
      <w:pPr>
        <w:pStyle w:val="SignItem"/>
        <w:widowControl/>
        <w:suppressAutoHyphens/>
      </w:pPr>
      <w:r w:rsidRPr="00666ACB">
        <w:t>[</w:t>
      </w:r>
      <w:r>
        <w:rPr>
          <w:rStyle w:val="Substitute"/>
        </w:rPr>
        <w:t>Telephone</w:t>
      </w:r>
      <w:r w:rsidRPr="00666ACB">
        <w:t>]</w:t>
      </w:r>
    </w:p>
    <w:p w14:paraId="7167F616" w14:textId="77777777" w:rsidR="006361B2" w:rsidRPr="00666ACB" w:rsidRDefault="006361B2" w:rsidP="001D6184">
      <w:pPr>
        <w:pStyle w:val="SignItemLast"/>
        <w:widowControl/>
        <w:suppressAutoHyphens/>
        <w:spacing w:line="240" w:lineRule="auto"/>
      </w:pPr>
      <w:r w:rsidRPr="00666ACB">
        <w:t>[</w:t>
      </w:r>
      <w:r>
        <w:rPr>
          <w:rStyle w:val="Substitute"/>
        </w:rPr>
        <w:t>Telecopier</w:t>
      </w:r>
      <w:r w:rsidRPr="00666ACB">
        <w:t>]</w:t>
      </w:r>
    </w:p>
    <w:p w14:paraId="3C58AD0B" w14:textId="77777777" w:rsidR="006361B2" w:rsidRPr="001D6184" w:rsidRDefault="006361B2" w:rsidP="001D6184">
      <w:pPr>
        <w:pStyle w:val="UserInstructioncenterhidden"/>
      </w:pPr>
      <w:r w:rsidRPr="001D6184">
        <w:t>Attach exhibits.</w:t>
      </w:r>
    </w:p>
    <w:p w14:paraId="30F34CFF" w14:textId="77777777" w:rsidR="007D1B3F" w:rsidRDefault="007D1B3F" w:rsidP="00937698"/>
    <w:sectPr w:rsidR="007D1B3F" w:rsidSect="006361B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4D2EE5" w14:textId="77777777" w:rsidR="009C4583" w:rsidRDefault="009C4583">
      <w:r>
        <w:separator/>
      </w:r>
    </w:p>
  </w:endnote>
  <w:endnote w:type="continuationSeparator" w:id="0">
    <w:p w14:paraId="30940E71" w14:textId="77777777" w:rsidR="009C4583" w:rsidRDefault="009C4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D79081" w14:textId="77777777" w:rsidR="009C4583" w:rsidRDefault="009C4583">
      <w:r>
        <w:separator/>
      </w:r>
    </w:p>
  </w:footnote>
  <w:footnote w:type="continuationSeparator" w:id="0">
    <w:p w14:paraId="01A91E30" w14:textId="77777777" w:rsidR="009C4583" w:rsidRDefault="009C45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B2EA55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CE23D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B4E48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BA08361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204B6D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374C9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094085821">
    <w:abstractNumId w:val="8"/>
  </w:num>
  <w:num w:numId="2" w16cid:durableId="2072652916">
    <w:abstractNumId w:val="8"/>
  </w:num>
  <w:num w:numId="3" w16cid:durableId="2087417748">
    <w:abstractNumId w:val="3"/>
  </w:num>
  <w:num w:numId="4" w16cid:durableId="1290359835">
    <w:abstractNumId w:val="3"/>
  </w:num>
  <w:num w:numId="5" w16cid:durableId="40059827">
    <w:abstractNumId w:val="9"/>
  </w:num>
  <w:num w:numId="6" w16cid:durableId="1194539374">
    <w:abstractNumId w:val="9"/>
  </w:num>
  <w:num w:numId="7" w16cid:durableId="683749864">
    <w:abstractNumId w:val="7"/>
  </w:num>
  <w:num w:numId="8" w16cid:durableId="1420834149">
    <w:abstractNumId w:val="7"/>
  </w:num>
  <w:num w:numId="9" w16cid:durableId="1531184792">
    <w:abstractNumId w:val="12"/>
  </w:num>
  <w:num w:numId="10" w16cid:durableId="40785301">
    <w:abstractNumId w:val="14"/>
  </w:num>
  <w:num w:numId="11" w16cid:durableId="1142387569">
    <w:abstractNumId w:val="8"/>
  </w:num>
  <w:num w:numId="12" w16cid:durableId="280697081">
    <w:abstractNumId w:val="3"/>
  </w:num>
  <w:num w:numId="13" w16cid:durableId="418721732">
    <w:abstractNumId w:val="9"/>
  </w:num>
  <w:num w:numId="14" w16cid:durableId="600801044">
    <w:abstractNumId w:val="7"/>
  </w:num>
  <w:num w:numId="15" w16cid:durableId="1008674608">
    <w:abstractNumId w:val="6"/>
  </w:num>
  <w:num w:numId="16" w16cid:durableId="1803762653">
    <w:abstractNumId w:val="5"/>
  </w:num>
  <w:num w:numId="17" w16cid:durableId="806892855">
    <w:abstractNumId w:val="4"/>
  </w:num>
  <w:num w:numId="18" w16cid:durableId="1835758612">
    <w:abstractNumId w:val="2"/>
  </w:num>
  <w:num w:numId="19" w16cid:durableId="606959922">
    <w:abstractNumId w:val="1"/>
  </w:num>
  <w:num w:numId="20" w16cid:durableId="661935891">
    <w:abstractNumId w:val="0"/>
  </w:num>
  <w:num w:numId="21" w16cid:durableId="2141848176">
    <w:abstractNumId w:val="10"/>
  </w:num>
  <w:num w:numId="22" w16cid:durableId="1167014602">
    <w:abstractNumId w:val="11"/>
  </w:num>
  <w:num w:numId="23" w16cid:durableId="31885107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13-5.docx"/>
    <w:docVar w:name="TBBStampDate" w:val="09-18-2022"/>
    <w:docVar w:name="TBBVer" w:val=".docx"/>
    <w:docVar w:name="TBBYear" w:val="2022"/>
  </w:docVars>
  <w:rsids>
    <w:rsidRoot w:val="006361B2"/>
    <w:rsid w:val="000027AB"/>
    <w:rsid w:val="00006704"/>
    <w:rsid w:val="00035105"/>
    <w:rsid w:val="00046614"/>
    <w:rsid w:val="00055419"/>
    <w:rsid w:val="00075517"/>
    <w:rsid w:val="000A5288"/>
    <w:rsid w:val="000A6DC7"/>
    <w:rsid w:val="000B0F31"/>
    <w:rsid w:val="000B259E"/>
    <w:rsid w:val="000D0833"/>
    <w:rsid w:val="000D5936"/>
    <w:rsid w:val="00103258"/>
    <w:rsid w:val="00107F38"/>
    <w:rsid w:val="00124EC7"/>
    <w:rsid w:val="001357DF"/>
    <w:rsid w:val="00167635"/>
    <w:rsid w:val="001B4977"/>
    <w:rsid w:val="001C7034"/>
    <w:rsid w:val="001D113B"/>
    <w:rsid w:val="001D232E"/>
    <w:rsid w:val="001D6184"/>
    <w:rsid w:val="00212AD4"/>
    <w:rsid w:val="00220537"/>
    <w:rsid w:val="00221D27"/>
    <w:rsid w:val="002630C9"/>
    <w:rsid w:val="002733D1"/>
    <w:rsid w:val="00275972"/>
    <w:rsid w:val="002C1959"/>
    <w:rsid w:val="002C211D"/>
    <w:rsid w:val="002C3E97"/>
    <w:rsid w:val="002C456D"/>
    <w:rsid w:val="002C6317"/>
    <w:rsid w:val="002D0BDB"/>
    <w:rsid w:val="002D4648"/>
    <w:rsid w:val="002D4815"/>
    <w:rsid w:val="002F4B1D"/>
    <w:rsid w:val="00300E00"/>
    <w:rsid w:val="003119E6"/>
    <w:rsid w:val="00320622"/>
    <w:rsid w:val="00353BF9"/>
    <w:rsid w:val="00382C39"/>
    <w:rsid w:val="00385003"/>
    <w:rsid w:val="003864FA"/>
    <w:rsid w:val="00386B7C"/>
    <w:rsid w:val="0039278E"/>
    <w:rsid w:val="003955CE"/>
    <w:rsid w:val="00397006"/>
    <w:rsid w:val="00397661"/>
    <w:rsid w:val="003C0B1C"/>
    <w:rsid w:val="003D566F"/>
    <w:rsid w:val="003D7347"/>
    <w:rsid w:val="003E1B11"/>
    <w:rsid w:val="00417CAA"/>
    <w:rsid w:val="004217A3"/>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4762"/>
    <w:rsid w:val="006161C4"/>
    <w:rsid w:val="006213A8"/>
    <w:rsid w:val="00630A0B"/>
    <w:rsid w:val="006361B2"/>
    <w:rsid w:val="0064704A"/>
    <w:rsid w:val="006546C9"/>
    <w:rsid w:val="00662FDF"/>
    <w:rsid w:val="00666ACB"/>
    <w:rsid w:val="00676127"/>
    <w:rsid w:val="00680E59"/>
    <w:rsid w:val="006959A6"/>
    <w:rsid w:val="006C0869"/>
    <w:rsid w:val="006C1BBF"/>
    <w:rsid w:val="006C2810"/>
    <w:rsid w:val="006D14DF"/>
    <w:rsid w:val="0070594F"/>
    <w:rsid w:val="00714C41"/>
    <w:rsid w:val="00746473"/>
    <w:rsid w:val="007523C9"/>
    <w:rsid w:val="00763BF6"/>
    <w:rsid w:val="00767ED8"/>
    <w:rsid w:val="00795CB0"/>
    <w:rsid w:val="007A39D0"/>
    <w:rsid w:val="007B3F3B"/>
    <w:rsid w:val="007D0DE2"/>
    <w:rsid w:val="007D1B3F"/>
    <w:rsid w:val="007D2BDA"/>
    <w:rsid w:val="007D3F21"/>
    <w:rsid w:val="007D5BE5"/>
    <w:rsid w:val="007E0A3B"/>
    <w:rsid w:val="007E2112"/>
    <w:rsid w:val="007E4CC2"/>
    <w:rsid w:val="007F111E"/>
    <w:rsid w:val="007F5339"/>
    <w:rsid w:val="00813EC4"/>
    <w:rsid w:val="00820566"/>
    <w:rsid w:val="008222BD"/>
    <w:rsid w:val="00832078"/>
    <w:rsid w:val="008575EE"/>
    <w:rsid w:val="00877F53"/>
    <w:rsid w:val="0088025E"/>
    <w:rsid w:val="00891290"/>
    <w:rsid w:val="008A1B6F"/>
    <w:rsid w:val="008B3F1F"/>
    <w:rsid w:val="008D3F7D"/>
    <w:rsid w:val="008D5E29"/>
    <w:rsid w:val="008D602D"/>
    <w:rsid w:val="008E4B29"/>
    <w:rsid w:val="008F41A5"/>
    <w:rsid w:val="00903348"/>
    <w:rsid w:val="009105AC"/>
    <w:rsid w:val="00937698"/>
    <w:rsid w:val="00940A82"/>
    <w:rsid w:val="009518AF"/>
    <w:rsid w:val="00965A52"/>
    <w:rsid w:val="00986BE4"/>
    <w:rsid w:val="009A2FE8"/>
    <w:rsid w:val="009A7C45"/>
    <w:rsid w:val="009C4583"/>
    <w:rsid w:val="009C6567"/>
    <w:rsid w:val="009D367E"/>
    <w:rsid w:val="009F1B69"/>
    <w:rsid w:val="00A026BD"/>
    <w:rsid w:val="00A0583D"/>
    <w:rsid w:val="00A156B5"/>
    <w:rsid w:val="00A91A9A"/>
    <w:rsid w:val="00AA225C"/>
    <w:rsid w:val="00AA74A2"/>
    <w:rsid w:val="00AB3BCD"/>
    <w:rsid w:val="00AE05F0"/>
    <w:rsid w:val="00AE61F5"/>
    <w:rsid w:val="00B12519"/>
    <w:rsid w:val="00B157A8"/>
    <w:rsid w:val="00B15C0D"/>
    <w:rsid w:val="00B17021"/>
    <w:rsid w:val="00B53927"/>
    <w:rsid w:val="00B82A6D"/>
    <w:rsid w:val="00B83FD1"/>
    <w:rsid w:val="00BA13C4"/>
    <w:rsid w:val="00BA2CEC"/>
    <w:rsid w:val="00BE2E17"/>
    <w:rsid w:val="00BF37DC"/>
    <w:rsid w:val="00C04F3D"/>
    <w:rsid w:val="00C1069F"/>
    <w:rsid w:val="00C16AEA"/>
    <w:rsid w:val="00C445FE"/>
    <w:rsid w:val="00C53FF7"/>
    <w:rsid w:val="00CA5BD5"/>
    <w:rsid w:val="00CB155D"/>
    <w:rsid w:val="00CC5C2E"/>
    <w:rsid w:val="00CC7C7C"/>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570B4"/>
    <w:rsid w:val="00E7012A"/>
    <w:rsid w:val="00E8508F"/>
    <w:rsid w:val="00E90259"/>
    <w:rsid w:val="00E92858"/>
    <w:rsid w:val="00E95688"/>
    <w:rsid w:val="00EE156D"/>
    <w:rsid w:val="00EF0713"/>
    <w:rsid w:val="00EF3BC1"/>
    <w:rsid w:val="00F1261B"/>
    <w:rsid w:val="00F22B3D"/>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956352"/>
  <w15:chartTrackingRefBased/>
  <w15:docId w15:val="{ED2CD3A5-7315-40AB-84F6-1182E1D18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361B2"/>
    <w:rPr>
      <w:sz w:val="24"/>
      <w:szCs w:val="24"/>
    </w:rPr>
  </w:style>
  <w:style w:type="paragraph" w:styleId="Heading1">
    <w:name w:val="heading 1"/>
    <w:basedOn w:val="Normal"/>
    <w:next w:val="Normal"/>
    <w:uiPriority w:val="1"/>
    <w:qFormat/>
    <w:rsid w:val="006361B2"/>
    <w:pPr>
      <w:keepNext/>
      <w:spacing w:before="240" w:after="60"/>
      <w:outlineLvl w:val="0"/>
    </w:pPr>
    <w:rPr>
      <w:b/>
      <w:bCs/>
      <w:kern w:val="32"/>
      <w:szCs w:val="32"/>
    </w:rPr>
  </w:style>
  <w:style w:type="paragraph" w:styleId="Heading2">
    <w:name w:val="heading 2"/>
    <w:basedOn w:val="Normal"/>
    <w:next w:val="Normal"/>
    <w:uiPriority w:val="1"/>
    <w:qFormat/>
    <w:rsid w:val="006361B2"/>
    <w:pPr>
      <w:keepNext/>
      <w:spacing w:before="240" w:after="60"/>
      <w:outlineLvl w:val="1"/>
    </w:pPr>
    <w:rPr>
      <w:b/>
      <w:bCs/>
      <w:iCs/>
      <w:szCs w:val="28"/>
    </w:rPr>
  </w:style>
  <w:style w:type="paragraph" w:styleId="Heading3">
    <w:name w:val="heading 3"/>
    <w:basedOn w:val="Normal"/>
    <w:next w:val="Normal"/>
    <w:uiPriority w:val="1"/>
    <w:qFormat/>
    <w:rsid w:val="006361B2"/>
    <w:pPr>
      <w:spacing w:before="240" w:after="60"/>
      <w:outlineLvl w:val="2"/>
    </w:pPr>
    <w:rPr>
      <w:b/>
      <w:bCs/>
      <w:szCs w:val="26"/>
    </w:rPr>
  </w:style>
  <w:style w:type="paragraph" w:styleId="Heading4">
    <w:name w:val="heading 4"/>
    <w:basedOn w:val="Normal"/>
    <w:next w:val="Normal"/>
    <w:uiPriority w:val="1"/>
    <w:qFormat/>
    <w:rsid w:val="006361B2"/>
    <w:pPr>
      <w:spacing w:before="240" w:after="60"/>
      <w:outlineLvl w:val="3"/>
    </w:pPr>
    <w:rPr>
      <w:b/>
      <w:bCs/>
      <w:szCs w:val="28"/>
    </w:rPr>
  </w:style>
  <w:style w:type="paragraph" w:styleId="Heading5">
    <w:name w:val="heading 5"/>
    <w:basedOn w:val="Normal"/>
    <w:next w:val="Normal"/>
    <w:uiPriority w:val="1"/>
    <w:qFormat/>
    <w:rsid w:val="006361B2"/>
    <w:pPr>
      <w:spacing w:before="240" w:after="60"/>
      <w:outlineLvl w:val="4"/>
    </w:pPr>
    <w:rPr>
      <w:b/>
      <w:bCs/>
      <w:iCs/>
      <w:szCs w:val="26"/>
    </w:rPr>
  </w:style>
  <w:style w:type="paragraph" w:styleId="Heading6">
    <w:name w:val="heading 6"/>
    <w:basedOn w:val="Normal"/>
    <w:next w:val="Normal"/>
    <w:uiPriority w:val="1"/>
    <w:qFormat/>
    <w:rsid w:val="006361B2"/>
    <w:pPr>
      <w:spacing w:before="240" w:after="60"/>
      <w:outlineLvl w:val="5"/>
    </w:pPr>
    <w:rPr>
      <w:b/>
      <w:bCs/>
      <w:szCs w:val="22"/>
    </w:rPr>
  </w:style>
  <w:style w:type="paragraph" w:styleId="Heading7">
    <w:name w:val="heading 7"/>
    <w:basedOn w:val="Normal"/>
    <w:next w:val="Normal"/>
    <w:uiPriority w:val="1"/>
    <w:qFormat/>
    <w:rsid w:val="006361B2"/>
    <w:pPr>
      <w:spacing w:before="240" w:after="60"/>
      <w:outlineLvl w:val="6"/>
    </w:pPr>
    <w:rPr>
      <w:b/>
    </w:rPr>
  </w:style>
  <w:style w:type="paragraph" w:styleId="Heading8">
    <w:name w:val="heading 8"/>
    <w:basedOn w:val="Normal"/>
    <w:next w:val="Normal"/>
    <w:uiPriority w:val="1"/>
    <w:qFormat/>
    <w:rsid w:val="006361B2"/>
    <w:pPr>
      <w:spacing w:before="240" w:after="60"/>
      <w:outlineLvl w:val="7"/>
    </w:pPr>
    <w:rPr>
      <w:b/>
      <w:iCs/>
    </w:rPr>
  </w:style>
  <w:style w:type="paragraph" w:styleId="Heading9">
    <w:name w:val="heading 9"/>
    <w:basedOn w:val="Normal"/>
    <w:next w:val="Normal"/>
    <w:uiPriority w:val="2"/>
    <w:qFormat/>
    <w:rsid w:val="006361B2"/>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361B2"/>
    <w:pPr>
      <w:spacing w:after="240"/>
    </w:pPr>
    <w:rPr>
      <w:szCs w:val="20"/>
    </w:rPr>
  </w:style>
  <w:style w:type="paragraph" w:styleId="Quote">
    <w:name w:val="Quote"/>
    <w:basedOn w:val="BodyText"/>
    <w:uiPriority w:val="2"/>
    <w:qFormat/>
    <w:rsid w:val="006361B2"/>
    <w:pPr>
      <w:ind w:left="1440" w:right="1440"/>
    </w:pPr>
  </w:style>
  <w:style w:type="paragraph" w:customStyle="1" w:styleId="BodyTextContinued">
    <w:name w:val="Body Text Continued"/>
    <w:basedOn w:val="BodyText"/>
    <w:next w:val="BodyText"/>
    <w:rsid w:val="006361B2"/>
  </w:style>
  <w:style w:type="paragraph" w:styleId="TOC1">
    <w:name w:val="toc 1"/>
    <w:basedOn w:val="Normal"/>
    <w:next w:val="Normal"/>
    <w:autoRedefine/>
    <w:uiPriority w:val="2"/>
    <w:rsid w:val="006361B2"/>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361B2"/>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361B2"/>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361B2"/>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361B2"/>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361B2"/>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361B2"/>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361B2"/>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361B2"/>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361B2"/>
    <w:pPr>
      <w:numPr>
        <w:numId w:val="9"/>
      </w:numPr>
    </w:pPr>
  </w:style>
  <w:style w:type="paragraph" w:styleId="ListNumber2">
    <w:name w:val="List Number 2"/>
    <w:basedOn w:val="BodyText"/>
    <w:uiPriority w:val="1"/>
    <w:rsid w:val="006361B2"/>
    <w:pPr>
      <w:numPr>
        <w:numId w:val="10"/>
      </w:numPr>
    </w:pPr>
  </w:style>
  <w:style w:type="paragraph" w:styleId="ListBullet">
    <w:name w:val="List Bullet"/>
    <w:basedOn w:val="BodyText"/>
    <w:uiPriority w:val="1"/>
    <w:rsid w:val="006361B2"/>
    <w:pPr>
      <w:numPr>
        <w:numId w:val="5"/>
      </w:numPr>
      <w:tabs>
        <w:tab w:val="left" w:pos="1440"/>
      </w:tabs>
    </w:pPr>
    <w:rPr>
      <w:szCs w:val="24"/>
    </w:rPr>
  </w:style>
  <w:style w:type="paragraph" w:styleId="ListBullet2">
    <w:name w:val="List Bullet 2"/>
    <w:basedOn w:val="BodyText"/>
    <w:uiPriority w:val="1"/>
    <w:rsid w:val="006361B2"/>
    <w:pPr>
      <w:numPr>
        <w:numId w:val="7"/>
      </w:numPr>
      <w:tabs>
        <w:tab w:val="clear" w:pos="1440"/>
        <w:tab w:val="left" w:pos="720"/>
      </w:tabs>
      <w:ind w:left="720"/>
    </w:pPr>
    <w:rPr>
      <w:szCs w:val="24"/>
    </w:rPr>
  </w:style>
  <w:style w:type="paragraph" w:styleId="Header">
    <w:name w:val="header"/>
    <w:basedOn w:val="Normal"/>
    <w:uiPriority w:val="1"/>
    <w:rsid w:val="006361B2"/>
    <w:pPr>
      <w:tabs>
        <w:tab w:val="center" w:pos="4680"/>
        <w:tab w:val="right" w:pos="9360"/>
      </w:tabs>
    </w:pPr>
  </w:style>
  <w:style w:type="paragraph" w:styleId="Footer">
    <w:name w:val="footer"/>
    <w:basedOn w:val="Normal"/>
    <w:rsid w:val="006361B2"/>
    <w:pPr>
      <w:tabs>
        <w:tab w:val="center" w:pos="4680"/>
        <w:tab w:val="right" w:pos="9360"/>
      </w:tabs>
    </w:pPr>
  </w:style>
  <w:style w:type="table" w:styleId="TableGrid">
    <w:name w:val="Table Grid"/>
    <w:basedOn w:val="TableNormal"/>
    <w:rsid w:val="006361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361B2"/>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361B2"/>
    <w:rPr>
      <w:rFonts w:ascii="Times New Roman Bold" w:hAnsi="Times New Roman Bold" w:cs="Arial"/>
      <w:b/>
      <w:vanish/>
      <w:color w:val="FF0000"/>
    </w:rPr>
  </w:style>
  <w:style w:type="paragraph" w:customStyle="1" w:styleId="Formhidden">
    <w:name w:val="Form_hidden"/>
    <w:rsid w:val="006361B2"/>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6361B2"/>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6361B2"/>
    <w:rPr>
      <w:sz w:val="20"/>
      <w:szCs w:val="20"/>
    </w:rPr>
  </w:style>
  <w:style w:type="paragraph" w:customStyle="1" w:styleId="Titlehidden">
    <w:name w:val="Title_hidden"/>
    <w:uiPriority w:val="2"/>
    <w:rsid w:val="006361B2"/>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6361B2"/>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361B2"/>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6361B2"/>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361B2"/>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361B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361B2"/>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6361B2"/>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361B2"/>
    <w:rPr>
      <w:rFonts w:ascii="Arial" w:hAnsi="Arial"/>
      <w:i/>
      <w:vanish/>
      <w:color w:val="FF0000"/>
      <w:szCs w:val="24"/>
    </w:rPr>
  </w:style>
  <w:style w:type="paragraph" w:customStyle="1" w:styleId="MnLevel4hidden">
    <w:name w:val="MnLevel4_hidden"/>
    <w:uiPriority w:val="2"/>
    <w:rsid w:val="006361B2"/>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361B2"/>
    <w:pPr>
      <w:spacing w:after="240"/>
      <w:ind w:right="5760"/>
    </w:pPr>
    <w:rPr>
      <w:rFonts w:ascii="Arial" w:hAnsi="Arial" w:cs="Arial"/>
      <w:i/>
      <w:vanish/>
      <w:color w:val="FF0000"/>
    </w:rPr>
  </w:style>
  <w:style w:type="paragraph" w:customStyle="1" w:styleId="MnListnhidden">
    <w:name w:val="MnList_n_hidden"/>
    <w:uiPriority w:val="2"/>
    <w:rsid w:val="006361B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361B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361B2"/>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361B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6361B2"/>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6361B2"/>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6361B2"/>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361B2"/>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361B2"/>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6361B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361B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361B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361B2"/>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361B2"/>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361B2"/>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6361B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361B2"/>
    <w:rPr>
      <w:vanish/>
      <w:sz w:val="4"/>
      <w:szCs w:val="24"/>
    </w:rPr>
  </w:style>
  <w:style w:type="paragraph" w:customStyle="1" w:styleId="clausetitlehidden">
    <w:name w:val="clause_title_hidden"/>
    <w:basedOn w:val="Normal"/>
    <w:uiPriority w:val="2"/>
    <w:qFormat/>
    <w:rsid w:val="006361B2"/>
    <w:pPr>
      <w:spacing w:after="240"/>
      <w:ind w:left="720" w:hanging="720"/>
    </w:pPr>
    <w:rPr>
      <w:i/>
      <w:vanish/>
      <w:color w:val="FF0000"/>
    </w:rPr>
  </w:style>
  <w:style w:type="paragraph" w:customStyle="1" w:styleId="clausenumberhidden">
    <w:name w:val="clause_number_hidden"/>
    <w:basedOn w:val="Normal"/>
    <w:uiPriority w:val="2"/>
    <w:qFormat/>
    <w:rsid w:val="006361B2"/>
    <w:pPr>
      <w:spacing w:after="240"/>
    </w:pPr>
    <w:rPr>
      <w:rFonts w:ascii="Arial" w:hAnsi="Arial"/>
      <w:b/>
      <w:i/>
      <w:vanish/>
      <w:color w:val="FF0000"/>
      <w:sz w:val="20"/>
    </w:rPr>
  </w:style>
  <w:style w:type="paragraph" w:customStyle="1" w:styleId="TitleBeforeSubhidden">
    <w:name w:val="TitleBeforeSub_hidden"/>
    <w:uiPriority w:val="2"/>
    <w:qFormat/>
    <w:rsid w:val="006361B2"/>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6361B2"/>
  </w:style>
  <w:style w:type="paragraph" w:customStyle="1" w:styleId="TitleBeforeSub">
    <w:name w:val="TitleBeforeSub"/>
    <w:uiPriority w:val="2"/>
    <w:qFormat/>
    <w:rsid w:val="006361B2"/>
    <w:pPr>
      <w:keepNext/>
      <w:widowControl w:val="0"/>
      <w:suppressAutoHyphens/>
      <w:spacing w:line="340" w:lineRule="atLeast"/>
      <w:jc w:val="center"/>
    </w:pPr>
    <w:rPr>
      <w:b/>
      <w:sz w:val="28"/>
      <w:szCs w:val="24"/>
    </w:rPr>
  </w:style>
  <w:style w:type="paragraph" w:customStyle="1" w:styleId="Para">
    <w:name w:val="Para"/>
    <w:uiPriority w:val="99"/>
    <w:rsid w:val="006361B2"/>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Flush">
    <w:name w:val="StepNumberFlush"/>
    <w:uiPriority w:val="99"/>
    <w:rsid w:val="006361B2"/>
    <w:pPr>
      <w:tabs>
        <w:tab w:val="left" w:pos="720"/>
        <w:tab w:val="right" w:leader="underscore" w:pos="8880"/>
      </w:tabs>
      <w:suppressAutoHyphens/>
      <w:autoSpaceDE w:val="0"/>
      <w:autoSpaceDN w:val="0"/>
      <w:adjustRightInd w:val="0"/>
      <w:spacing w:after="240" w:line="280" w:lineRule="atLeast"/>
    </w:pPr>
    <w:rPr>
      <w:color w:val="000000"/>
      <w:w w:val="0"/>
      <w:sz w:val="24"/>
      <w:szCs w:val="24"/>
    </w:rPr>
  </w:style>
  <w:style w:type="paragraph" w:customStyle="1" w:styleId="TableAnchor">
    <w:name w:val="TableAnchor"/>
    <w:uiPriority w:val="99"/>
    <w:rsid w:val="006361B2"/>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6361B2"/>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5079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F35CBD7-B923-4364-B921-4059798B1D4C}">
  <ds:schemaRefs>
    <ds:schemaRef ds:uri="http://schemas.microsoft.com/office/2006/metadata/longProperties"/>
  </ds:schemaRefs>
</ds:datastoreItem>
</file>

<file path=customXml/itemProps2.xml><?xml version="1.0" encoding="utf-8"?>
<ds:datastoreItem xmlns:ds="http://schemas.openxmlformats.org/officeDocument/2006/customXml" ds:itemID="{97D59DD0-A2C5-4DBE-8A05-CD924DECF63B}">
  <ds:schemaRefs>
    <ds:schemaRef ds:uri="http://schemas.microsoft.com/sharepoint/v3/contenttype/forms"/>
  </ds:schemaRefs>
</ds:datastoreItem>
</file>

<file path=customXml/itemProps3.xml><?xml version="1.0" encoding="utf-8"?>
<ds:datastoreItem xmlns:ds="http://schemas.openxmlformats.org/officeDocument/2006/customXml" ds:itemID="{7FE39C63-E7F9-4725-8C82-1B42DE4A7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8C9AAC-461B-4FBB-86F8-432A50447260}">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Template>
  <TotalTime>14</TotalTime>
  <Pages>2</Pages>
  <Words>559</Words>
  <Characters>3189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cp:lastModifiedBy>Travis Riddle</cp:lastModifiedBy>
  <cp:revision>8</cp:revision>
  <cp:lastPrinted>2014-01-17T15:37:00Z</cp:lastPrinted>
  <dcterms:created xsi:type="dcterms:W3CDTF">2022-09-04T19:52:00Z</dcterms:created>
  <dcterms:modified xsi:type="dcterms:W3CDTF">2024-10-11T15:25:00Z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14011800.0000000</vt:lpwstr>
  </property>
  <property fmtid="{D5CDD505-2E9C-101B-9397-08002B2CF9AE}" pid="4" name="display_urn:schemas-microsoft-com:office:office#Author">
    <vt:lpwstr>Roger Siebert</vt:lpwstr>
  </property>
  <property fmtid="{D5CDD505-2E9C-101B-9397-08002B2CF9AE}" pid="5" name="MediaServiceImageTags">
    <vt:lpwstr/>
  </property>
  <property fmtid="{D5CDD505-2E9C-101B-9397-08002B2CF9AE}" pid="6" name="ContentTypeId">
    <vt:lpwstr>0x0101001CF79F0A1E2F634B8036873131B58AFF</vt:lpwstr>
  </property>
</Properties>
</file>