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2D3E5" w14:textId="77777777" w:rsidR="007755C4" w:rsidRDefault="007755C4">
      <w:pPr>
        <w:pStyle w:val="Formhidden"/>
      </w:pPr>
      <w:r>
        <w:t>Form 33-24</w:t>
      </w:r>
    </w:p>
    <w:p w14:paraId="5212D3E6" w14:textId="77777777" w:rsidR="006F6008" w:rsidRPr="007D1B1A" w:rsidRDefault="006F6008" w:rsidP="001E7C59">
      <w:pPr>
        <w:pStyle w:val="Para"/>
        <w:ind w:firstLine="0"/>
        <w:rPr>
          <w:b/>
          <w:bCs/>
        </w:rPr>
      </w:pPr>
      <w:r w:rsidRPr="001E7C59">
        <w:rPr>
          <w:b/>
          <w:bCs/>
        </w:rPr>
        <w:t>NOTICE: THIS DOCUMENT</w:t>
      </w:r>
      <w:r w:rsidRPr="001E7C59">
        <w:rPr>
          <w:b/>
          <w:bCs/>
        </w:rPr>
        <w:br/>
        <w:t>CONTAINS SENSITIVE DATA</w:t>
      </w:r>
    </w:p>
    <w:p w14:paraId="5212D3E7" w14:textId="77777777" w:rsidR="007755C4" w:rsidRDefault="007755C4" w:rsidP="001E7C59">
      <w:pPr>
        <w:pStyle w:val="UserInstructionjustifyhidden"/>
      </w:pPr>
      <w:r>
        <w:t xml:space="preserve">See § 6 of the Introduction in volume 1 of this manual concerning protection of sensitive data in filed documents. </w:t>
      </w:r>
    </w:p>
    <w:p w14:paraId="5212D3E8" w14:textId="41B2A09A" w:rsidR="007755C4" w:rsidRDefault="007755C4">
      <w:pPr>
        <w:pStyle w:val="Captionhidden"/>
      </w:pPr>
      <w:r>
        <w:t>[Caption. See § 3 of the Introduction in volume 1 of this manual.]</w:t>
      </w:r>
    </w:p>
    <w:p w14:paraId="5212D3E9" w14:textId="77777777" w:rsidR="007755C4" w:rsidRDefault="007755C4">
      <w:pPr>
        <w:pStyle w:val="Title"/>
      </w:pPr>
      <w:r>
        <w:t>Motion for Security for Payment of Child Support</w:t>
      </w:r>
    </w:p>
    <w:p w14:paraId="5212D3EA" w14:textId="77777777" w:rsidR="007755C4" w:rsidRDefault="007755C4">
      <w:pPr>
        <w:pStyle w:val="Para"/>
        <w:rPr>
          <w:w w:val="100"/>
        </w:rPr>
      </w:pPr>
      <w:r>
        <w:rPr>
          <w:w w:val="100"/>
        </w:rPr>
        <w:t>This Motion for Security for Payment of Child Support is brought by [</w:t>
      </w:r>
      <w:r>
        <w:rPr>
          <w:rStyle w:val="Substitute"/>
          <w:w w:val="100"/>
        </w:rPr>
        <w:t>name of movant</w:t>
      </w:r>
      <w:r>
        <w:rPr>
          <w:w w:val="100"/>
        </w:rPr>
        <w:t>], Movant, [</w:t>
      </w:r>
      <w:r>
        <w:rPr>
          <w:rStyle w:val="Substitute"/>
          <w:w w:val="100"/>
        </w:rPr>
        <w:t>relationship or capacity</w:t>
      </w:r>
      <w:r>
        <w:rPr>
          <w:w w:val="100"/>
        </w:rPr>
        <w:t>]. [The last three numbers of Movant’s driver’s license number are [</w:t>
      </w:r>
      <w:r>
        <w:rPr>
          <w:rStyle w:val="Substitute"/>
          <w:w w:val="100"/>
        </w:rPr>
        <w:t>numbers</w:t>
      </w:r>
      <w:r>
        <w:rPr>
          <w:w w:val="100"/>
        </w:rPr>
        <w:t>]./Movant has not been issued a driver’s license.] [The last three numbers of Movant’s Social Security number are [</w:t>
      </w:r>
      <w:r>
        <w:rPr>
          <w:rStyle w:val="Substitute"/>
          <w:w w:val="100"/>
        </w:rPr>
        <w:t>numbers</w:t>
      </w:r>
      <w:r>
        <w:rPr>
          <w:w w:val="100"/>
        </w:rPr>
        <w:t>]./Movant has not been issued a Social Security number.]</w:t>
      </w:r>
    </w:p>
    <w:p w14:paraId="5212D3EB" w14:textId="60C13D0D" w:rsidR="007755C4" w:rsidRDefault="007755C4">
      <w:pPr>
        <w:pStyle w:val="StepNumber1st"/>
        <w:rPr>
          <w:w w:val="100"/>
        </w:rPr>
      </w:pPr>
      <w:r>
        <w:rPr>
          <w:w w:val="100"/>
        </w:rPr>
        <w:t>1.</w:t>
      </w:r>
      <w:r>
        <w:rPr>
          <w:w w:val="100"/>
        </w:rPr>
        <w:tab/>
        <w:t>Discovery in this case is intended to be conducted under [level 2/level 3] of rule 190 of the Texas Rules of Civil Procedure. [</w:t>
      </w:r>
      <w:r>
        <w:rPr>
          <w:rStyle w:val="Substitute"/>
          <w:w w:val="100"/>
        </w:rPr>
        <w:t xml:space="preserve">If level 3, see form </w:t>
      </w:r>
      <w:r>
        <w:rPr>
          <w:rFonts w:ascii="Arial" w:hAnsi="Arial" w:cs="Arial"/>
          <w:b/>
          <w:bCs/>
          <w:w w:val="100"/>
          <w:sz w:val="20"/>
          <w:szCs w:val="20"/>
        </w:rPr>
        <w:t>5-1</w:t>
      </w:r>
      <w:r>
        <w:rPr>
          <w:rStyle w:val="Substitute"/>
          <w:w w:val="100"/>
        </w:rPr>
        <w:t>.</w:t>
      </w:r>
      <w:r>
        <w:rPr>
          <w:w w:val="100"/>
        </w:rPr>
        <w:t>]</w:t>
      </w:r>
    </w:p>
    <w:p w14:paraId="70500631" w14:textId="274E070E" w:rsidR="00F910EC" w:rsidRDefault="00F910EC">
      <w:pPr>
        <w:pStyle w:val="StepNumber1st"/>
        <w:rPr>
          <w:w w:val="100"/>
        </w:rPr>
      </w:pPr>
      <w:r w:rsidRPr="00CC4FA5">
        <w:rPr>
          <w:i/>
          <w:iCs/>
        </w:rPr>
        <w:t>Preservation of Evidence:</w:t>
      </w:r>
      <w:r w:rsidRPr="001B796A">
        <w:t xml:space="preserve"> </w:t>
      </w:r>
      <w:r w:rsidRPr="00E67ED0">
        <w:t xml:space="preserve">Respondent is put on notice to preserve and not destroy, conceal, or alter any evidence or potential evidence relevant to the issues in this case, including tangible documents or items in Respondent’s possession or subject to Respondent’s control </w:t>
      </w:r>
      <w:r>
        <w:t>and</w:t>
      </w:r>
      <w:r w:rsidRPr="00E67ED0">
        <w:t xml:space="preserve"> electronic documents, files, or other data generated by or stored on Respondent’s home computer, work computer, storage media, portable systems, </w:t>
      </w:r>
      <w:r>
        <w:t xml:space="preserve">electronic devices, </w:t>
      </w:r>
      <w:r w:rsidRPr="00E67ED0">
        <w:t>online repositories, or cell phone.</w:t>
      </w:r>
    </w:p>
    <w:p w14:paraId="5212D3EC" w14:textId="77777777" w:rsidR="007755C4" w:rsidRDefault="007755C4" w:rsidP="007755C4">
      <w:pPr>
        <w:pStyle w:val="UserInstructioncenterhidden"/>
      </w:pPr>
      <w:r>
        <w:t>Include 2. if applicable.</w:t>
      </w:r>
    </w:p>
    <w:p w14:paraId="5212D3ED" w14:textId="77777777" w:rsidR="007755C4" w:rsidRDefault="007755C4">
      <w:pPr>
        <w:pStyle w:val="StepNumber"/>
        <w:rPr>
          <w:w w:val="100"/>
        </w:rPr>
      </w:pPr>
      <w:r>
        <w:rPr>
          <w:w w:val="100"/>
        </w:rPr>
        <w:t>2.</w:t>
      </w:r>
      <w:r>
        <w:rPr>
          <w:w w:val="100"/>
        </w:rPr>
        <w:tab/>
        <w:t>Movant objects to the assignment of this matter to an associate judge for a trial on the merits or presiding at a jury trial.</w:t>
      </w:r>
    </w:p>
    <w:p w14:paraId="5212D3EE" w14:textId="77777777" w:rsidR="007755C4" w:rsidRDefault="007755C4">
      <w:pPr>
        <w:pStyle w:val="StepNumber"/>
        <w:rPr>
          <w:w w:val="100"/>
        </w:rPr>
      </w:pPr>
      <w:r>
        <w:rPr>
          <w:w w:val="100"/>
        </w:rPr>
        <w:t>3.</w:t>
      </w:r>
      <w:r>
        <w:rPr>
          <w:w w:val="100"/>
        </w:rPr>
        <w:tab/>
        <w:t>The child[ren] the subject of this suit [is/are]:</w:t>
      </w:r>
    </w:p>
    <w:p w14:paraId="5212D3EF" w14:textId="77777777" w:rsidR="007755C4" w:rsidRDefault="007755C4">
      <w:pPr>
        <w:pStyle w:val="ParaFlushLeft"/>
      </w:pPr>
      <w:r>
        <w:t>Name:</w:t>
      </w:r>
    </w:p>
    <w:p w14:paraId="5212D3F0" w14:textId="77777777" w:rsidR="007755C4" w:rsidRDefault="007755C4">
      <w:pPr>
        <w:pStyle w:val="ParaFlushLeft"/>
      </w:pPr>
      <w:r>
        <w:t>Sex:</w:t>
      </w:r>
    </w:p>
    <w:p w14:paraId="5212D3F1" w14:textId="77777777" w:rsidR="007755C4" w:rsidRDefault="007755C4">
      <w:pPr>
        <w:pStyle w:val="ParaFlushLeft"/>
      </w:pPr>
      <w:r>
        <w:t>Birth date:</w:t>
      </w:r>
    </w:p>
    <w:p w14:paraId="5212D3F2" w14:textId="77777777" w:rsidR="007755C4" w:rsidRDefault="007755C4" w:rsidP="007755C4">
      <w:pPr>
        <w:pStyle w:val="UserInstructioncenterhidden"/>
      </w:pPr>
      <w:r>
        <w:t>Repeat above information for each additional child.</w:t>
      </w:r>
    </w:p>
    <w:p w14:paraId="5212D3F3" w14:textId="77777777" w:rsidR="007755C4" w:rsidRDefault="007755C4">
      <w:pPr>
        <w:pStyle w:val="StepNumber"/>
        <w:rPr>
          <w:w w:val="100"/>
        </w:rPr>
      </w:pPr>
      <w:r>
        <w:rPr>
          <w:w w:val="100"/>
        </w:rPr>
        <w:lastRenderedPageBreak/>
        <w:t>4.</w:t>
      </w:r>
      <w:r>
        <w:rPr>
          <w:w w:val="100"/>
        </w:rPr>
        <w:tab/>
        <w:t>This Court has continuing, exclusive jurisdiction of this case as a result of prior proceedings.</w:t>
      </w:r>
    </w:p>
    <w:p w14:paraId="5212D3F4" w14:textId="77777777" w:rsidR="007755C4" w:rsidRDefault="007755C4" w:rsidP="007755C4">
      <w:pPr>
        <w:pStyle w:val="UserInstructioncenterhidden"/>
      </w:pPr>
      <w:r>
        <w:t>Or</w:t>
      </w:r>
    </w:p>
    <w:p w14:paraId="5212D3F5" w14:textId="77777777" w:rsidR="007755C4" w:rsidRDefault="007755C4">
      <w:pPr>
        <w:pStyle w:val="Alternate"/>
        <w:rPr>
          <w:w w:val="100"/>
        </w:rPr>
      </w:pPr>
      <w:r>
        <w:rPr>
          <w:w w:val="100"/>
        </w:rPr>
        <w:t>4.</w:t>
      </w:r>
      <w:r>
        <w:rPr>
          <w:w w:val="100"/>
        </w:rPr>
        <w:tab/>
        <w:t>A motion to transfer under chapter 155 of the Texas Family Code has been filed with the Court simultaneously with this motion.</w:t>
      </w:r>
    </w:p>
    <w:p w14:paraId="5212D3F6" w14:textId="77777777" w:rsidR="007755C4" w:rsidRDefault="007755C4">
      <w:pPr>
        <w:pStyle w:val="StepNumber"/>
        <w:rPr>
          <w:w w:val="100"/>
        </w:rPr>
      </w:pPr>
      <w:r>
        <w:rPr>
          <w:w w:val="100"/>
        </w:rPr>
        <w:t>5.</w:t>
      </w:r>
      <w:r>
        <w:rPr>
          <w:w w:val="100"/>
        </w:rPr>
        <w:tab/>
        <w:t>The parties entitled to notice are as follows:</w:t>
      </w:r>
    </w:p>
    <w:p w14:paraId="5212D3F7" w14:textId="77777777" w:rsidR="007755C4" w:rsidRDefault="007755C4">
      <w:pPr>
        <w:pStyle w:val="StepalphaDotHang1st"/>
        <w:rPr>
          <w:w w:val="100"/>
        </w:rPr>
      </w:pPr>
      <w:r>
        <w:rPr>
          <w:w w:val="100"/>
        </w:rPr>
        <w:t>a.</w:t>
      </w:r>
      <w:r>
        <w:rPr>
          <w:w w:val="100"/>
        </w:rPr>
        <w:tab/>
        <w:t>Respondent, [</w:t>
      </w:r>
      <w:r>
        <w:rPr>
          <w:rStyle w:val="Substitute"/>
          <w:w w:val="100"/>
        </w:rPr>
        <w:t>name of respondent</w:t>
      </w:r>
      <w:r>
        <w:rPr>
          <w:w w:val="100"/>
        </w:rPr>
        <w:t>], who is [</w:t>
      </w:r>
      <w:r>
        <w:rPr>
          <w:rStyle w:val="Substitute"/>
          <w:w w:val="100"/>
        </w:rPr>
        <w:t>relationship or capacity</w:t>
      </w:r>
      <w:r>
        <w:rPr>
          <w:w w:val="100"/>
        </w:rPr>
        <w:t>].</w:t>
      </w:r>
    </w:p>
    <w:p w14:paraId="5212D3F8" w14:textId="77777777" w:rsidR="007755C4" w:rsidRDefault="007755C4" w:rsidP="007755C4">
      <w:pPr>
        <w:pStyle w:val="UserInstructioncenterhidden"/>
      </w:pPr>
      <w:r>
        <w:t>Select one of the following.</w:t>
      </w:r>
    </w:p>
    <w:p w14:paraId="5212D3F9" w14:textId="77777777" w:rsidR="007755C4" w:rsidRDefault="007755C4">
      <w:pPr>
        <w:pStyle w:val="Para"/>
        <w:rPr>
          <w:w w:val="100"/>
        </w:rPr>
      </w:pPr>
      <w:r>
        <w:rPr>
          <w:w w:val="100"/>
        </w:rPr>
        <w:t>Process should be served [</w:t>
      </w:r>
      <w:r>
        <w:rPr>
          <w:rStyle w:val="Substitute"/>
          <w:w w:val="100"/>
        </w:rPr>
        <w:t>include if applicable:</w:t>
      </w:r>
      <w:r>
        <w:rPr>
          <w:w w:val="100"/>
        </w:rPr>
        <w:t xml:space="preserve"> at [</w:t>
      </w:r>
      <w:r>
        <w:rPr>
          <w:rStyle w:val="Substitute"/>
          <w:w w:val="100"/>
        </w:rPr>
        <w:t>address, city, state, zip code</w:t>
      </w:r>
      <w:r>
        <w:rPr>
          <w:w w:val="100"/>
        </w:rPr>
        <w:t>]].</w:t>
      </w:r>
    </w:p>
    <w:p w14:paraId="5212D3FA" w14:textId="77777777" w:rsidR="007755C4" w:rsidRDefault="007755C4">
      <w:pPr>
        <w:pStyle w:val="Para"/>
        <w:rPr>
          <w:w w:val="100"/>
        </w:rPr>
      </w:pPr>
      <w:r>
        <w:rPr>
          <w:w w:val="100"/>
        </w:rPr>
        <w:t>No service is necessary at this time.</w:t>
      </w:r>
    </w:p>
    <w:p w14:paraId="5212D3FB" w14:textId="77777777" w:rsidR="007755C4" w:rsidRDefault="007755C4" w:rsidP="007755C4">
      <w:pPr>
        <w:pStyle w:val="UserInstructioncenterhidden"/>
      </w:pPr>
      <w:r>
        <w:t>Include the following if applicable.</w:t>
      </w:r>
    </w:p>
    <w:p w14:paraId="5212D3FC" w14:textId="77777777" w:rsidR="007755C4" w:rsidRDefault="007755C4">
      <w:pPr>
        <w:pStyle w:val="StepalphaDotHang"/>
        <w:rPr>
          <w:w w:val="100"/>
        </w:rPr>
      </w:pPr>
      <w:r>
        <w:rPr>
          <w:w w:val="100"/>
        </w:rPr>
        <w:t>b.</w:t>
      </w:r>
      <w:r>
        <w:rPr>
          <w:w w:val="100"/>
        </w:rPr>
        <w:tab/>
        <w:t>[</w:t>
      </w:r>
      <w:r>
        <w:rPr>
          <w:rStyle w:val="Substitute"/>
          <w:w w:val="100"/>
        </w:rPr>
        <w:t>Name</w:t>
      </w:r>
      <w:r>
        <w:rPr>
          <w:w w:val="100"/>
        </w:rPr>
        <w:t>], who is [the person entitled to receive payments on behalf of the child[ren]/[</w:t>
      </w:r>
      <w:r>
        <w:rPr>
          <w:rStyle w:val="Substitute"/>
          <w:w w:val="100"/>
        </w:rPr>
        <w:t>specify other interest in the litigation</w:t>
      </w:r>
      <w:r>
        <w:rPr>
          <w:w w:val="100"/>
        </w:rPr>
        <w:t>]] in the order sought to be enforced.</w:t>
      </w:r>
    </w:p>
    <w:p w14:paraId="5212D3FD" w14:textId="77777777" w:rsidR="007755C4" w:rsidRDefault="007755C4" w:rsidP="007755C4">
      <w:pPr>
        <w:pStyle w:val="UserInstructioncenterhidden"/>
      </w:pPr>
      <w:r>
        <w:t>Select method of service as above if applicable.</w:t>
      </w:r>
    </w:p>
    <w:p w14:paraId="5212D3FE" w14:textId="77777777" w:rsidR="00C6318B" w:rsidRDefault="00C6318B" w:rsidP="00C6318B">
      <w:pPr>
        <w:pStyle w:val="StepNumber"/>
        <w:rPr>
          <w:w w:val="100"/>
        </w:rPr>
      </w:pPr>
      <w:r>
        <w:rPr>
          <w:w w:val="100"/>
        </w:rPr>
        <w:t>6.</w:t>
      </w:r>
      <w:r>
        <w:rPr>
          <w:w w:val="100"/>
        </w:rPr>
        <w:tab/>
        <w:t>On [</w:t>
      </w:r>
      <w:r>
        <w:rPr>
          <w:rStyle w:val="Substitute"/>
          <w:w w:val="100"/>
        </w:rPr>
        <w:t>date</w:t>
      </w:r>
      <w:r>
        <w:rPr>
          <w:w w:val="100"/>
        </w:rPr>
        <w:t>] [</w:t>
      </w:r>
      <w:r>
        <w:rPr>
          <w:rStyle w:val="Substitute"/>
          <w:w w:val="100"/>
        </w:rPr>
        <w:t xml:space="preserve">include if applicable: </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[this/the] Court signed an order that appears in the minutes of [this/the] Court and states in relevant part as follows: [</w:t>
      </w:r>
      <w:r w:rsidRPr="003D785A">
        <w:rPr>
          <w:rFonts w:ascii="Arial" w:hAnsi="Arial" w:cs="Arial"/>
          <w:b/>
          <w:w w:val="100"/>
          <w:sz w:val="20"/>
          <w:szCs w:val="20"/>
        </w:rPr>
        <w:t>quote portions of order</w:t>
      </w:r>
      <w:r>
        <w:rPr>
          <w:w w:val="100"/>
        </w:rPr>
        <w:t>].</w:t>
      </w:r>
    </w:p>
    <w:p w14:paraId="5212D3FF" w14:textId="77777777" w:rsidR="00C6318B" w:rsidRDefault="00C6318B" w:rsidP="00C6318B">
      <w:pPr>
        <w:pStyle w:val="UserInstructioncenterhidden"/>
      </w:pPr>
      <w:r>
        <w:t>Or</w:t>
      </w:r>
    </w:p>
    <w:p w14:paraId="5212D400" w14:textId="77777777" w:rsidR="00C6318B" w:rsidRDefault="00C6318B" w:rsidP="00C6318B">
      <w:pPr>
        <w:pStyle w:val="StepNumber"/>
        <w:rPr>
          <w:w w:val="100"/>
        </w:rPr>
      </w:pPr>
      <w:r>
        <w:rPr>
          <w:w w:val="100"/>
        </w:rPr>
        <w:t>6.</w:t>
      </w:r>
      <w:r>
        <w:rPr>
          <w:w w:val="100"/>
        </w:rPr>
        <w:tab/>
        <w:t>On [</w:t>
      </w:r>
      <w:r>
        <w:rPr>
          <w:rStyle w:val="Substitute"/>
          <w:w w:val="100"/>
        </w:rPr>
        <w:t>date</w:t>
      </w:r>
      <w:r>
        <w:rPr>
          <w:w w:val="100"/>
        </w:rPr>
        <w:t>] [</w:t>
      </w:r>
      <w:r>
        <w:rPr>
          <w:rStyle w:val="Substitute"/>
          <w:w w:val="100"/>
        </w:rPr>
        <w:t xml:space="preserve">include if applicable: </w:t>
      </w:r>
      <w:r>
        <w:rPr>
          <w:w w:val="100"/>
        </w:rPr>
        <w:t>, in Cause No. [</w:t>
      </w:r>
      <w:r>
        <w:rPr>
          <w:rStyle w:val="Substitute"/>
          <w:w w:val="100"/>
        </w:rPr>
        <w:t>number</w:t>
      </w:r>
      <w:r>
        <w:rPr>
          <w:w w:val="100"/>
        </w:rPr>
        <w:t>], styled “[</w:t>
      </w:r>
      <w:r>
        <w:rPr>
          <w:rStyle w:val="Substitute"/>
          <w:w w:val="100"/>
        </w:rPr>
        <w:t>style of case</w:t>
      </w:r>
      <w:r>
        <w:rPr>
          <w:w w:val="100"/>
        </w:rPr>
        <w:t>],” in the [</w:t>
      </w:r>
      <w:r>
        <w:rPr>
          <w:rStyle w:val="Substitute"/>
          <w:w w:val="100"/>
        </w:rPr>
        <w:t>designation</w:t>
      </w:r>
      <w:r>
        <w:rPr>
          <w:w w:val="100"/>
        </w:rPr>
        <w:t>] Court of [</w:t>
      </w:r>
      <w:r>
        <w:rPr>
          <w:rStyle w:val="Substitute"/>
          <w:w w:val="100"/>
        </w:rPr>
        <w:t>county</w:t>
      </w:r>
      <w:r>
        <w:rPr>
          <w:w w:val="100"/>
        </w:rPr>
        <w:t>] County,] [this/the] Court signed an order that appears in the minutes of [this/the] Court, the relevant portion[s] of which [is/are] attached as Exhibit [</w:t>
      </w:r>
      <w:r>
        <w:rPr>
          <w:rStyle w:val="Substitute"/>
          <w:w w:val="100"/>
        </w:rPr>
        <w:t>exhibit number/letter</w:t>
      </w:r>
      <w:r>
        <w:rPr>
          <w:w w:val="100"/>
        </w:rPr>
        <w:t xml:space="preserve">]. </w:t>
      </w:r>
    </w:p>
    <w:p w14:paraId="5212D401" w14:textId="77777777" w:rsidR="00C6318B" w:rsidRDefault="00C6318B" w:rsidP="00C6318B">
      <w:pPr>
        <w:pStyle w:val="UserInstructioncenterhidden"/>
      </w:pPr>
      <w:r>
        <w:t>Continue with the following.</w:t>
      </w:r>
    </w:p>
    <w:p w14:paraId="5212D402" w14:textId="77777777" w:rsidR="00C6318B" w:rsidRDefault="00C6318B" w:rsidP="00C6318B">
      <w:pPr>
        <w:pStyle w:val="Para"/>
        <w:rPr>
          <w:w w:val="100"/>
        </w:rPr>
      </w:pPr>
      <w:r>
        <w:rPr>
          <w:w w:val="100"/>
        </w:rPr>
        <w:t>Respondent was ordered to pay regular child support of $[</w:t>
      </w:r>
      <w:r>
        <w:rPr>
          <w:rStyle w:val="Substitute"/>
          <w:w w:val="100"/>
        </w:rPr>
        <w:t>amount</w:t>
      </w:r>
      <w:r>
        <w:rPr>
          <w:w w:val="100"/>
        </w:rPr>
        <w:t>] per [</w:t>
      </w:r>
      <w:r>
        <w:rPr>
          <w:rStyle w:val="Substitute"/>
          <w:w w:val="100"/>
        </w:rPr>
        <w:t>period</w:t>
      </w:r>
      <w:r>
        <w:rPr>
          <w:w w:val="100"/>
        </w:rPr>
        <w:t>], beginning [</w:t>
      </w:r>
      <w:r>
        <w:rPr>
          <w:rStyle w:val="Substitute"/>
          <w:w w:val="100"/>
        </w:rPr>
        <w:t>date</w:t>
      </w:r>
      <w:r>
        <w:rPr>
          <w:w w:val="100"/>
        </w:rPr>
        <w:t>] and [</w:t>
      </w:r>
      <w:r>
        <w:rPr>
          <w:rStyle w:val="Substitute"/>
          <w:w w:val="100"/>
        </w:rPr>
        <w:t>frequency</w:t>
      </w:r>
      <w:r>
        <w:rPr>
          <w:w w:val="100"/>
        </w:rPr>
        <w:t>] thereafter. That amount and frequency of obligation remain unchanged to the date of this motion.</w:t>
      </w:r>
    </w:p>
    <w:p w14:paraId="5212D403" w14:textId="77777777" w:rsidR="00C6318B" w:rsidRDefault="00C6318B" w:rsidP="00C6318B">
      <w:pPr>
        <w:pStyle w:val="Para"/>
        <w:rPr>
          <w:w w:val="100"/>
        </w:rPr>
      </w:pPr>
      <w:r>
        <w:rPr>
          <w:w w:val="100"/>
        </w:rPr>
        <w:t xml:space="preserve">In the </w:t>
      </w:r>
      <w:r w:rsidR="001843E6" w:rsidRPr="001843E6">
        <w:rPr>
          <w:w w:val="100"/>
        </w:rPr>
        <w:t>order described above, [</w:t>
      </w:r>
      <w:r w:rsidR="001843E6" w:rsidRPr="001843E6">
        <w:rPr>
          <w:rFonts w:ascii="Arial" w:hAnsi="Arial" w:cs="Arial"/>
          <w:b/>
          <w:w w:val="100"/>
          <w:sz w:val="20"/>
        </w:rPr>
        <w:t>name</w:t>
      </w:r>
      <w:r w:rsidR="001843E6" w:rsidRPr="001843E6">
        <w:rPr>
          <w:w w:val="100"/>
        </w:rPr>
        <w:t>] was ordered to make all payments through [</w:t>
      </w:r>
      <w:r w:rsidR="001843E6" w:rsidRPr="001843E6">
        <w:rPr>
          <w:rFonts w:ascii="Arial" w:hAnsi="Arial" w:cs="Arial"/>
          <w:b/>
          <w:w w:val="100"/>
          <w:sz w:val="20"/>
        </w:rPr>
        <w:t>name and location of child support registry or place where payments are to be made</w:t>
      </w:r>
      <w:r w:rsidR="001843E6" w:rsidRPr="001843E6">
        <w:rPr>
          <w:w w:val="100"/>
        </w:rPr>
        <w:t>]. [</w:t>
      </w:r>
      <w:r w:rsidR="001843E6" w:rsidRPr="001843E6">
        <w:rPr>
          <w:rFonts w:ascii="Arial" w:hAnsi="Arial" w:cs="Arial"/>
          <w:b/>
          <w:w w:val="100"/>
          <w:sz w:val="20"/>
        </w:rPr>
        <w:t>Include if applicable:</w:t>
      </w:r>
      <w:r w:rsidR="001843E6" w:rsidRPr="001843E6">
        <w:rPr>
          <w:w w:val="100"/>
        </w:rPr>
        <w:t xml:space="preserve"> A copy of the record of child support payments maintained by that registry is attached to this motion</w:t>
      </w:r>
      <w:r>
        <w:rPr>
          <w:w w:val="100"/>
        </w:rPr>
        <w:t>.]</w:t>
      </w:r>
    </w:p>
    <w:p w14:paraId="5212D404" w14:textId="77777777" w:rsidR="007755C4" w:rsidRDefault="007755C4" w:rsidP="007755C4">
      <w:pPr>
        <w:pStyle w:val="UserInstructioncenterhidden"/>
      </w:pPr>
      <w:r>
        <w:t>Select one of the following.</w:t>
      </w:r>
    </w:p>
    <w:p w14:paraId="5212D405" w14:textId="77777777" w:rsidR="007755C4" w:rsidRDefault="007755C4">
      <w:pPr>
        <w:pStyle w:val="StepNumber"/>
        <w:rPr>
          <w:w w:val="100"/>
        </w:rPr>
      </w:pPr>
      <w:r>
        <w:rPr>
          <w:w w:val="100"/>
        </w:rPr>
        <w:t>7.</w:t>
      </w:r>
      <w:r>
        <w:rPr>
          <w:w w:val="100"/>
        </w:rPr>
        <w:tab/>
        <w:t>Respondent is employed by [</w:t>
      </w:r>
      <w:r>
        <w:rPr>
          <w:rStyle w:val="Substitute"/>
          <w:w w:val="100"/>
        </w:rPr>
        <w:t>name of employer</w:t>
      </w:r>
      <w:r>
        <w:rPr>
          <w:w w:val="100"/>
        </w:rPr>
        <w:t>], who is not subject to the jurisdiction of the Court, in that [</w:t>
      </w:r>
      <w:r>
        <w:rPr>
          <w:rStyle w:val="Substitute"/>
          <w:w w:val="100"/>
        </w:rPr>
        <w:t>state reasons</w:t>
      </w:r>
      <w:r>
        <w:rPr>
          <w:w w:val="100"/>
        </w:rPr>
        <w:t>].</w:t>
      </w:r>
    </w:p>
    <w:p w14:paraId="5212D406" w14:textId="77777777" w:rsidR="007755C4" w:rsidRDefault="007755C4" w:rsidP="007755C4">
      <w:pPr>
        <w:pStyle w:val="UserInstructioncenterhidden"/>
      </w:pPr>
      <w:r>
        <w:t>Or</w:t>
      </w:r>
    </w:p>
    <w:p w14:paraId="5212D407" w14:textId="77777777" w:rsidR="007755C4" w:rsidRDefault="007755C4">
      <w:pPr>
        <w:pStyle w:val="Alternate"/>
        <w:rPr>
          <w:w w:val="100"/>
        </w:rPr>
      </w:pPr>
      <w:r>
        <w:rPr>
          <w:w w:val="100"/>
        </w:rPr>
        <w:t>7.</w:t>
      </w:r>
      <w:r>
        <w:rPr>
          <w:w w:val="100"/>
        </w:rPr>
        <w:tab/>
        <w:t>Respondent is a person for whom income withholding is unworkable or inappropriate, in that [</w:t>
      </w:r>
      <w:r>
        <w:rPr>
          <w:rStyle w:val="Substitute"/>
          <w:w w:val="100"/>
        </w:rPr>
        <w:t>state relevant circumstances</w:t>
      </w:r>
      <w:r>
        <w:rPr>
          <w:w w:val="100"/>
        </w:rPr>
        <w:t>].</w:t>
      </w:r>
    </w:p>
    <w:p w14:paraId="5212D408" w14:textId="77777777" w:rsidR="007755C4" w:rsidRDefault="007755C4" w:rsidP="007755C4">
      <w:pPr>
        <w:pStyle w:val="UserInstructioncenterhidden"/>
      </w:pPr>
      <w:r>
        <w:t>Continue with the following.</w:t>
      </w:r>
    </w:p>
    <w:p w14:paraId="5212D409" w14:textId="77777777" w:rsidR="007755C4" w:rsidRDefault="007755C4">
      <w:pPr>
        <w:pStyle w:val="Para"/>
        <w:rPr>
          <w:w w:val="100"/>
        </w:rPr>
      </w:pPr>
      <w:r>
        <w:rPr>
          <w:w w:val="100"/>
        </w:rPr>
        <w:t>Movant requests that the Court order Respondent to execute a bond, subject to the Court’s approval, or to deposit security with the Court of $[</w:t>
      </w:r>
      <w:r>
        <w:rPr>
          <w:rStyle w:val="Substitute"/>
          <w:w w:val="100"/>
        </w:rPr>
        <w:t>amount</w:t>
      </w:r>
      <w:r>
        <w:rPr>
          <w:w w:val="100"/>
        </w:rPr>
        <w:t>], payable to [</w:t>
      </w:r>
      <w:r>
        <w:rPr>
          <w:rStyle w:val="Substitute"/>
          <w:w w:val="100"/>
        </w:rPr>
        <w:t>name</w:t>
      </w:r>
      <w:r>
        <w:rPr>
          <w:w w:val="100"/>
        </w:rPr>
        <w:t>], conditioned on Respondent’s payment of past-due and future child support payments, including any accrued interest.</w:t>
      </w:r>
    </w:p>
    <w:p w14:paraId="5212D40A" w14:textId="3A6F1109" w:rsidR="007755C4" w:rsidRDefault="007755C4">
      <w:pPr>
        <w:pStyle w:val="StepNumber"/>
        <w:rPr>
          <w:w w:val="100"/>
        </w:rPr>
      </w:pPr>
      <w:r>
        <w:rPr>
          <w:w w:val="100"/>
        </w:rPr>
        <w:t>8.</w:t>
      </w:r>
      <w:r>
        <w:rPr>
          <w:w w:val="100"/>
        </w:rPr>
        <w:tab/>
        <w:t>It was necessary to secure the services of [</w:t>
      </w:r>
      <w:r>
        <w:rPr>
          <w:rStyle w:val="Substitute"/>
          <w:w w:val="100"/>
        </w:rPr>
        <w:t>name of attorney</w:t>
      </w:r>
      <w:r>
        <w:rPr>
          <w:w w:val="100"/>
        </w:rPr>
        <w:t xml:space="preserve">], a licensed attorney, to enforce and protect the rights of the child[ren] the subject of this suit. Respondent should be ordered to pay reasonable </w:t>
      </w:r>
      <w:r w:rsidR="00A46C4D">
        <w:rPr>
          <w:w w:val="100"/>
        </w:rPr>
        <w:t xml:space="preserve">and necessary </w:t>
      </w:r>
      <w:r>
        <w:rPr>
          <w:w w:val="100"/>
        </w:rPr>
        <w:t xml:space="preserve">attorney’s fees, </w:t>
      </w:r>
      <w:r w:rsidR="00A46C4D">
        <w:rPr>
          <w:w w:val="100"/>
        </w:rPr>
        <w:t>court</w:t>
      </w:r>
      <w:r>
        <w:rPr>
          <w:w w:val="100"/>
        </w:rPr>
        <w:t xml:space="preserve"> costs,</w:t>
      </w:r>
      <w:r w:rsidR="00A46C4D">
        <w:rPr>
          <w:w w:val="100"/>
        </w:rPr>
        <w:t xml:space="preserve"> and expenses,</w:t>
      </w:r>
      <w:r>
        <w:rPr>
          <w:w w:val="100"/>
        </w:rPr>
        <w:t xml:space="preserve"> and a judgment should be rendered in favor of the attorney and against Respondent and be ordered paid directly to the undersigned attorney, who may enforce the judgment in the attorney’s own name. Movant requests postjudgment interest as allowed by law.</w:t>
      </w:r>
    </w:p>
    <w:p w14:paraId="5212D40B" w14:textId="0CCBFC7A" w:rsidR="007755C4" w:rsidRDefault="007755C4">
      <w:pPr>
        <w:pStyle w:val="Para"/>
        <w:rPr>
          <w:w w:val="100"/>
        </w:rPr>
      </w:pPr>
      <w:r>
        <w:rPr>
          <w:w w:val="100"/>
        </w:rPr>
        <w:t>Movant prays that the Court grant this Motion for Security for Payment of Child Support</w:t>
      </w:r>
      <w:r w:rsidR="00252688">
        <w:rPr>
          <w:w w:val="100"/>
        </w:rPr>
        <w:t xml:space="preserve">; </w:t>
      </w:r>
      <w:r>
        <w:rPr>
          <w:w w:val="100"/>
        </w:rPr>
        <w:t xml:space="preserve">for attorney’s fees, </w:t>
      </w:r>
      <w:r w:rsidR="007C5C7D">
        <w:rPr>
          <w:w w:val="100"/>
        </w:rPr>
        <w:t>court</w:t>
      </w:r>
      <w:r>
        <w:rPr>
          <w:w w:val="100"/>
        </w:rPr>
        <w:t xml:space="preserve"> costs,</w:t>
      </w:r>
      <w:r w:rsidR="007C5C7D">
        <w:rPr>
          <w:w w:val="100"/>
        </w:rPr>
        <w:t xml:space="preserve"> expenses,</w:t>
      </w:r>
      <w:r>
        <w:rPr>
          <w:w w:val="100"/>
        </w:rPr>
        <w:t xml:space="preserve"> and interest</w:t>
      </w:r>
      <w:r w:rsidR="00252688">
        <w:rPr>
          <w:w w:val="100"/>
        </w:rPr>
        <w:t xml:space="preserve">; </w:t>
      </w:r>
      <w:r>
        <w:rPr>
          <w:w w:val="100"/>
        </w:rPr>
        <w:t>and for general relief.</w:t>
      </w:r>
    </w:p>
    <w:p w14:paraId="5212D40C" w14:textId="77777777" w:rsidR="007755C4" w:rsidRDefault="007755C4">
      <w:pPr>
        <w:pStyle w:val="SignBlock"/>
      </w:pPr>
      <w:r>
        <w:tab/>
      </w:r>
    </w:p>
    <w:p w14:paraId="5212D40D" w14:textId="77777777" w:rsidR="007755C4" w:rsidRDefault="007755C4">
      <w:pPr>
        <w:pStyle w:val="SignItem"/>
      </w:pPr>
      <w:r>
        <w:t>[</w:t>
      </w:r>
      <w:r>
        <w:rPr>
          <w:rStyle w:val="Substitute"/>
        </w:rPr>
        <w:t>Name</w:t>
      </w:r>
      <w:r>
        <w:t>]</w:t>
      </w:r>
    </w:p>
    <w:p w14:paraId="5212D40E" w14:textId="77777777" w:rsidR="007755C4" w:rsidRDefault="007755C4">
      <w:pPr>
        <w:pStyle w:val="SignItem"/>
      </w:pPr>
      <w:r>
        <w:t>Attorney for Movant</w:t>
      </w:r>
    </w:p>
    <w:p w14:paraId="5212D40F" w14:textId="77777777" w:rsidR="007755C4" w:rsidRDefault="007755C4">
      <w:pPr>
        <w:pStyle w:val="SignItem"/>
      </w:pPr>
      <w:r>
        <w:t>State Bar No.:</w:t>
      </w:r>
    </w:p>
    <w:p w14:paraId="5212D410" w14:textId="47AF30F1" w:rsidR="007755C4" w:rsidRDefault="007755C4">
      <w:pPr>
        <w:pStyle w:val="SignItem"/>
      </w:pPr>
      <w:r>
        <w:t>[</w:t>
      </w:r>
      <w:r>
        <w:rPr>
          <w:rStyle w:val="Substitute"/>
        </w:rPr>
        <w:t>Email address</w:t>
      </w:r>
      <w:r>
        <w:t>]</w:t>
      </w:r>
    </w:p>
    <w:p w14:paraId="5212D411" w14:textId="77777777" w:rsidR="007755C4" w:rsidRDefault="007755C4">
      <w:pPr>
        <w:pStyle w:val="SignItem"/>
      </w:pPr>
      <w:r>
        <w:t>[</w:t>
      </w:r>
      <w:r>
        <w:rPr>
          <w:rStyle w:val="Substitute"/>
        </w:rPr>
        <w:t>Address</w:t>
      </w:r>
      <w:r>
        <w:t>]</w:t>
      </w:r>
    </w:p>
    <w:p w14:paraId="5212D412" w14:textId="77777777" w:rsidR="007755C4" w:rsidRDefault="007755C4">
      <w:pPr>
        <w:pStyle w:val="SignItem"/>
      </w:pPr>
      <w:r>
        <w:t>[</w:t>
      </w:r>
      <w:r>
        <w:rPr>
          <w:rStyle w:val="Substitute"/>
        </w:rPr>
        <w:t>Telephone</w:t>
      </w:r>
      <w:r>
        <w:t>]</w:t>
      </w:r>
    </w:p>
    <w:p w14:paraId="5212D413" w14:textId="77777777" w:rsidR="007755C4" w:rsidRDefault="007755C4">
      <w:pPr>
        <w:pStyle w:val="SignItemLast"/>
      </w:pPr>
      <w:r>
        <w:t>[</w:t>
      </w:r>
      <w:r>
        <w:rPr>
          <w:rStyle w:val="Substitute"/>
        </w:rPr>
        <w:t>Fax</w:t>
      </w:r>
      <w:r>
        <w:t>]</w:t>
      </w:r>
    </w:p>
    <w:p w14:paraId="5212D419" w14:textId="77777777" w:rsidR="007755C4" w:rsidRDefault="007755C4" w:rsidP="009017B6">
      <w:pPr>
        <w:pStyle w:val="UserInstructionjustifyhidden"/>
      </w:pPr>
      <w:r>
        <w:t>If applicable, attach a copy of the child support payment record.</w:t>
      </w:r>
    </w:p>
    <w:p w14:paraId="229B398F" w14:textId="77777777" w:rsidR="009017B6" w:rsidRDefault="009017B6" w:rsidP="009017B6">
      <w:pPr>
        <w:pStyle w:val="Captionhidden"/>
      </w:pPr>
    </w:p>
    <w:p w14:paraId="5212D41A" w14:textId="77777777" w:rsidR="00C6318B" w:rsidRDefault="00C6318B" w:rsidP="009017B6">
      <w:pPr>
        <w:pStyle w:val="UserInstructionjustifyhidden"/>
      </w:pPr>
      <w:r>
        <w:t>If applicable, attach the exhibit containing a copy of the relevant portion(s) of the order.</w:t>
      </w:r>
    </w:p>
    <w:p w14:paraId="5212D41D" w14:textId="77777777" w:rsidR="007F463F" w:rsidRDefault="007F463F" w:rsidP="00937698"/>
    <w:sectPr w:rsidR="007F463F" w:rsidSect="007755C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639C2" w14:textId="77777777" w:rsidR="00275B60" w:rsidRDefault="00275B60">
      <w:r>
        <w:separator/>
      </w:r>
    </w:p>
  </w:endnote>
  <w:endnote w:type="continuationSeparator" w:id="0">
    <w:p w14:paraId="68AE34E2" w14:textId="77777777" w:rsidR="00275B60" w:rsidRDefault="00275B60">
      <w:r>
        <w:continuationSeparator/>
      </w:r>
    </w:p>
  </w:endnote>
  <w:endnote w:type="continuationNotice" w:id="1">
    <w:p w14:paraId="089463A4" w14:textId="77777777" w:rsidR="00275B60" w:rsidRDefault="00275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EAFC7" w14:textId="77777777" w:rsidR="00275B60" w:rsidRDefault="00275B60">
      <w:r>
        <w:separator/>
      </w:r>
    </w:p>
  </w:footnote>
  <w:footnote w:type="continuationSeparator" w:id="0">
    <w:p w14:paraId="3ED0318D" w14:textId="77777777" w:rsidR="00275B60" w:rsidRDefault="00275B60">
      <w:r>
        <w:continuationSeparator/>
      </w:r>
    </w:p>
  </w:footnote>
  <w:footnote w:type="continuationNotice" w:id="1">
    <w:p w14:paraId="14DA102C" w14:textId="77777777" w:rsidR="00275B60" w:rsidRDefault="00275B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67735671">
    <w:abstractNumId w:val="8"/>
  </w:num>
  <w:num w:numId="2" w16cid:durableId="317267204">
    <w:abstractNumId w:val="8"/>
  </w:num>
  <w:num w:numId="3" w16cid:durableId="247471467">
    <w:abstractNumId w:val="3"/>
  </w:num>
  <w:num w:numId="4" w16cid:durableId="1154758221">
    <w:abstractNumId w:val="3"/>
  </w:num>
  <w:num w:numId="5" w16cid:durableId="1993947291">
    <w:abstractNumId w:val="9"/>
  </w:num>
  <w:num w:numId="6" w16cid:durableId="1241448555">
    <w:abstractNumId w:val="9"/>
  </w:num>
  <w:num w:numId="7" w16cid:durableId="44765744">
    <w:abstractNumId w:val="7"/>
  </w:num>
  <w:num w:numId="8" w16cid:durableId="1373842811">
    <w:abstractNumId w:val="7"/>
  </w:num>
  <w:num w:numId="9" w16cid:durableId="49158788">
    <w:abstractNumId w:val="13"/>
  </w:num>
  <w:num w:numId="10" w16cid:durableId="1841264802">
    <w:abstractNumId w:val="15"/>
  </w:num>
  <w:num w:numId="11" w16cid:durableId="972095651">
    <w:abstractNumId w:val="8"/>
  </w:num>
  <w:num w:numId="12" w16cid:durableId="620577528">
    <w:abstractNumId w:val="3"/>
  </w:num>
  <w:num w:numId="13" w16cid:durableId="1596474587">
    <w:abstractNumId w:val="9"/>
  </w:num>
  <w:num w:numId="14" w16cid:durableId="1314678698">
    <w:abstractNumId w:val="7"/>
  </w:num>
  <w:num w:numId="15" w16cid:durableId="251666299">
    <w:abstractNumId w:val="6"/>
  </w:num>
  <w:num w:numId="16" w16cid:durableId="871572693">
    <w:abstractNumId w:val="5"/>
  </w:num>
  <w:num w:numId="17" w16cid:durableId="625041249">
    <w:abstractNumId w:val="4"/>
  </w:num>
  <w:num w:numId="18" w16cid:durableId="872420491">
    <w:abstractNumId w:val="2"/>
  </w:num>
  <w:num w:numId="19" w16cid:durableId="1246456734">
    <w:abstractNumId w:val="1"/>
  </w:num>
  <w:num w:numId="20" w16cid:durableId="839614221">
    <w:abstractNumId w:val="0"/>
  </w:num>
  <w:num w:numId="21" w16cid:durableId="453905825">
    <w:abstractNumId w:val="11"/>
  </w:num>
  <w:num w:numId="22" w16cid:durableId="1385445094">
    <w:abstractNumId w:val="12"/>
  </w:num>
  <w:num w:numId="23" w16cid:durableId="1282609225">
    <w:abstractNumId w:val="14"/>
  </w:num>
  <w:num w:numId="24" w16cid:durableId="895819068">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22708126">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33-24.docx"/>
    <w:docVar w:name="TBBStampDate" w:val="03-20-2026"/>
    <w:docVar w:name="TBBVer" w:val="docx"/>
    <w:docVar w:name="TBBYear" w:val="2026"/>
  </w:docVars>
  <w:rsids>
    <w:rsidRoot w:val="007755C4"/>
    <w:rsid w:val="00006704"/>
    <w:rsid w:val="000128FB"/>
    <w:rsid w:val="00012F41"/>
    <w:rsid w:val="00035105"/>
    <w:rsid w:val="00055419"/>
    <w:rsid w:val="00075517"/>
    <w:rsid w:val="000A5288"/>
    <w:rsid w:val="000A6DC7"/>
    <w:rsid w:val="000B0F31"/>
    <w:rsid w:val="000B259E"/>
    <w:rsid w:val="000C35B5"/>
    <w:rsid w:val="000D0833"/>
    <w:rsid w:val="000D5936"/>
    <w:rsid w:val="00103258"/>
    <w:rsid w:val="00124EC7"/>
    <w:rsid w:val="001357DF"/>
    <w:rsid w:val="00167635"/>
    <w:rsid w:val="001843E6"/>
    <w:rsid w:val="00194C41"/>
    <w:rsid w:val="001A7DC3"/>
    <w:rsid w:val="001B4977"/>
    <w:rsid w:val="001C7034"/>
    <w:rsid w:val="001D113B"/>
    <w:rsid w:val="001E7C59"/>
    <w:rsid w:val="00212AD4"/>
    <w:rsid w:val="00220537"/>
    <w:rsid w:val="00221D27"/>
    <w:rsid w:val="00252688"/>
    <w:rsid w:val="002625EC"/>
    <w:rsid w:val="002733D1"/>
    <w:rsid w:val="00275B60"/>
    <w:rsid w:val="002C1959"/>
    <w:rsid w:val="002C211D"/>
    <w:rsid w:val="002C3E97"/>
    <w:rsid w:val="002C456D"/>
    <w:rsid w:val="002D4648"/>
    <w:rsid w:val="002D4815"/>
    <w:rsid w:val="002F4B1D"/>
    <w:rsid w:val="00300E00"/>
    <w:rsid w:val="003119E6"/>
    <w:rsid w:val="00313D85"/>
    <w:rsid w:val="00315229"/>
    <w:rsid w:val="00320622"/>
    <w:rsid w:val="0033368C"/>
    <w:rsid w:val="00340091"/>
    <w:rsid w:val="00343262"/>
    <w:rsid w:val="003822FA"/>
    <w:rsid w:val="00382C39"/>
    <w:rsid w:val="00384C6D"/>
    <w:rsid w:val="00385003"/>
    <w:rsid w:val="003864FA"/>
    <w:rsid w:val="00386B7C"/>
    <w:rsid w:val="0039278E"/>
    <w:rsid w:val="00397006"/>
    <w:rsid w:val="00397661"/>
    <w:rsid w:val="003A1D8C"/>
    <w:rsid w:val="003C0B1C"/>
    <w:rsid w:val="003D7347"/>
    <w:rsid w:val="003D7F7D"/>
    <w:rsid w:val="003E1B11"/>
    <w:rsid w:val="003F2DB9"/>
    <w:rsid w:val="004031E7"/>
    <w:rsid w:val="00417CAA"/>
    <w:rsid w:val="004217A3"/>
    <w:rsid w:val="0046632A"/>
    <w:rsid w:val="004A1988"/>
    <w:rsid w:val="004B656C"/>
    <w:rsid w:val="004C7340"/>
    <w:rsid w:val="004D7E2D"/>
    <w:rsid w:val="004E2138"/>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D578A"/>
    <w:rsid w:val="005E655F"/>
    <w:rsid w:val="005F6D54"/>
    <w:rsid w:val="00607DAB"/>
    <w:rsid w:val="006161C4"/>
    <w:rsid w:val="006213A8"/>
    <w:rsid w:val="00630A0B"/>
    <w:rsid w:val="006546C9"/>
    <w:rsid w:val="00662FDF"/>
    <w:rsid w:val="00676127"/>
    <w:rsid w:val="00680E59"/>
    <w:rsid w:val="00682FAD"/>
    <w:rsid w:val="006959A6"/>
    <w:rsid w:val="006C0869"/>
    <w:rsid w:val="006C1BBF"/>
    <w:rsid w:val="006C2810"/>
    <w:rsid w:val="006D14DF"/>
    <w:rsid w:val="006F6008"/>
    <w:rsid w:val="0070594F"/>
    <w:rsid w:val="00746473"/>
    <w:rsid w:val="00763BF6"/>
    <w:rsid w:val="00767ED8"/>
    <w:rsid w:val="007755C4"/>
    <w:rsid w:val="00795CB0"/>
    <w:rsid w:val="007A39D0"/>
    <w:rsid w:val="007B3F3B"/>
    <w:rsid w:val="007C5C7D"/>
    <w:rsid w:val="007D0DE2"/>
    <w:rsid w:val="007D1B1A"/>
    <w:rsid w:val="007D2BDA"/>
    <w:rsid w:val="007D3F21"/>
    <w:rsid w:val="007D5BE5"/>
    <w:rsid w:val="007E0A3B"/>
    <w:rsid w:val="007E2112"/>
    <w:rsid w:val="007E4CC2"/>
    <w:rsid w:val="007F111E"/>
    <w:rsid w:val="007F463F"/>
    <w:rsid w:val="007F5CD4"/>
    <w:rsid w:val="00806AC5"/>
    <w:rsid w:val="00813EC4"/>
    <w:rsid w:val="00820566"/>
    <w:rsid w:val="008222BD"/>
    <w:rsid w:val="00832078"/>
    <w:rsid w:val="008575EE"/>
    <w:rsid w:val="00877F53"/>
    <w:rsid w:val="008B3F1F"/>
    <w:rsid w:val="008D3F7D"/>
    <w:rsid w:val="008D602D"/>
    <w:rsid w:val="008F41A5"/>
    <w:rsid w:val="008F6412"/>
    <w:rsid w:val="009017B6"/>
    <w:rsid w:val="00903348"/>
    <w:rsid w:val="00937698"/>
    <w:rsid w:val="009518AF"/>
    <w:rsid w:val="00965A52"/>
    <w:rsid w:val="00986BE4"/>
    <w:rsid w:val="009A2FE8"/>
    <w:rsid w:val="009A7C45"/>
    <w:rsid w:val="009C6567"/>
    <w:rsid w:val="009D367E"/>
    <w:rsid w:val="009E048A"/>
    <w:rsid w:val="009E30DB"/>
    <w:rsid w:val="009E664A"/>
    <w:rsid w:val="009F1B69"/>
    <w:rsid w:val="00A026BD"/>
    <w:rsid w:val="00A0583D"/>
    <w:rsid w:val="00A156B5"/>
    <w:rsid w:val="00A34BDC"/>
    <w:rsid w:val="00A46C4D"/>
    <w:rsid w:val="00AA00FE"/>
    <w:rsid w:val="00AA74A2"/>
    <w:rsid w:val="00AB3BCD"/>
    <w:rsid w:val="00AC36DE"/>
    <w:rsid w:val="00AE05F0"/>
    <w:rsid w:val="00AE61F5"/>
    <w:rsid w:val="00B12519"/>
    <w:rsid w:val="00B14909"/>
    <w:rsid w:val="00B157A8"/>
    <w:rsid w:val="00B15C0D"/>
    <w:rsid w:val="00B17021"/>
    <w:rsid w:val="00B53927"/>
    <w:rsid w:val="00BA13C4"/>
    <w:rsid w:val="00BE2E17"/>
    <w:rsid w:val="00C04F3D"/>
    <w:rsid w:val="00C1069F"/>
    <w:rsid w:val="00C16AEA"/>
    <w:rsid w:val="00C3679A"/>
    <w:rsid w:val="00C445FE"/>
    <w:rsid w:val="00C504EF"/>
    <w:rsid w:val="00C53FF7"/>
    <w:rsid w:val="00C6318B"/>
    <w:rsid w:val="00CA5BD5"/>
    <w:rsid w:val="00CB155D"/>
    <w:rsid w:val="00CC5C2E"/>
    <w:rsid w:val="00CD150A"/>
    <w:rsid w:val="00CF7073"/>
    <w:rsid w:val="00D24BF9"/>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A6168"/>
    <w:rsid w:val="00EF0713"/>
    <w:rsid w:val="00EF3BC1"/>
    <w:rsid w:val="00F1261B"/>
    <w:rsid w:val="00F22B3D"/>
    <w:rsid w:val="00F6777D"/>
    <w:rsid w:val="00F72310"/>
    <w:rsid w:val="00F75F04"/>
    <w:rsid w:val="00F910EC"/>
    <w:rsid w:val="00F94ACB"/>
    <w:rsid w:val="00FA26E8"/>
    <w:rsid w:val="00FB7821"/>
    <w:rsid w:val="00FD16D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2D3E5"/>
  <w15:chartTrackingRefBased/>
  <w15:docId w15:val="{1C9E34F1-0A55-4110-822F-B1E93B099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7755C4"/>
    <w:rPr>
      <w:sz w:val="24"/>
      <w:szCs w:val="24"/>
    </w:rPr>
  </w:style>
  <w:style w:type="paragraph" w:styleId="Heading1">
    <w:name w:val="heading 1"/>
    <w:basedOn w:val="Normal"/>
    <w:next w:val="Normal"/>
    <w:uiPriority w:val="1"/>
    <w:qFormat/>
    <w:rsid w:val="007755C4"/>
    <w:pPr>
      <w:keepNext/>
      <w:spacing w:before="240" w:after="60"/>
      <w:outlineLvl w:val="0"/>
    </w:pPr>
    <w:rPr>
      <w:b/>
      <w:bCs/>
      <w:kern w:val="32"/>
      <w:szCs w:val="32"/>
    </w:rPr>
  </w:style>
  <w:style w:type="paragraph" w:styleId="Heading2">
    <w:name w:val="heading 2"/>
    <w:basedOn w:val="Normal"/>
    <w:next w:val="Normal"/>
    <w:uiPriority w:val="1"/>
    <w:qFormat/>
    <w:rsid w:val="007755C4"/>
    <w:pPr>
      <w:keepNext/>
      <w:spacing w:before="240" w:after="60"/>
      <w:outlineLvl w:val="1"/>
    </w:pPr>
    <w:rPr>
      <w:b/>
      <w:bCs/>
      <w:iCs/>
      <w:szCs w:val="28"/>
    </w:rPr>
  </w:style>
  <w:style w:type="paragraph" w:styleId="Heading3">
    <w:name w:val="heading 3"/>
    <w:basedOn w:val="Normal"/>
    <w:next w:val="Normal"/>
    <w:uiPriority w:val="1"/>
    <w:qFormat/>
    <w:rsid w:val="007755C4"/>
    <w:pPr>
      <w:spacing w:before="240" w:after="60"/>
      <w:outlineLvl w:val="2"/>
    </w:pPr>
    <w:rPr>
      <w:b/>
      <w:bCs/>
      <w:szCs w:val="26"/>
    </w:rPr>
  </w:style>
  <w:style w:type="paragraph" w:styleId="Heading4">
    <w:name w:val="heading 4"/>
    <w:basedOn w:val="Normal"/>
    <w:next w:val="Normal"/>
    <w:uiPriority w:val="1"/>
    <w:qFormat/>
    <w:rsid w:val="007755C4"/>
    <w:pPr>
      <w:spacing w:before="240" w:after="60"/>
      <w:outlineLvl w:val="3"/>
    </w:pPr>
    <w:rPr>
      <w:b/>
      <w:bCs/>
      <w:szCs w:val="28"/>
    </w:rPr>
  </w:style>
  <w:style w:type="paragraph" w:styleId="Heading5">
    <w:name w:val="heading 5"/>
    <w:basedOn w:val="Normal"/>
    <w:next w:val="Normal"/>
    <w:uiPriority w:val="1"/>
    <w:qFormat/>
    <w:rsid w:val="007755C4"/>
    <w:pPr>
      <w:spacing w:before="240" w:after="60"/>
      <w:outlineLvl w:val="4"/>
    </w:pPr>
    <w:rPr>
      <w:b/>
      <w:bCs/>
      <w:iCs/>
      <w:szCs w:val="26"/>
    </w:rPr>
  </w:style>
  <w:style w:type="paragraph" w:styleId="Heading6">
    <w:name w:val="heading 6"/>
    <w:basedOn w:val="Normal"/>
    <w:next w:val="Normal"/>
    <w:uiPriority w:val="1"/>
    <w:qFormat/>
    <w:rsid w:val="007755C4"/>
    <w:pPr>
      <w:spacing w:before="240" w:after="60"/>
      <w:outlineLvl w:val="5"/>
    </w:pPr>
    <w:rPr>
      <w:b/>
      <w:bCs/>
      <w:szCs w:val="22"/>
    </w:rPr>
  </w:style>
  <w:style w:type="paragraph" w:styleId="Heading7">
    <w:name w:val="heading 7"/>
    <w:basedOn w:val="Normal"/>
    <w:next w:val="Normal"/>
    <w:uiPriority w:val="1"/>
    <w:qFormat/>
    <w:rsid w:val="007755C4"/>
    <w:pPr>
      <w:spacing w:before="240" w:after="60"/>
      <w:outlineLvl w:val="6"/>
    </w:pPr>
    <w:rPr>
      <w:b/>
    </w:rPr>
  </w:style>
  <w:style w:type="paragraph" w:styleId="Heading8">
    <w:name w:val="heading 8"/>
    <w:basedOn w:val="Normal"/>
    <w:next w:val="Normal"/>
    <w:uiPriority w:val="1"/>
    <w:qFormat/>
    <w:rsid w:val="007755C4"/>
    <w:pPr>
      <w:spacing w:before="240" w:after="60"/>
      <w:outlineLvl w:val="7"/>
    </w:pPr>
    <w:rPr>
      <w:b/>
      <w:iCs/>
    </w:rPr>
  </w:style>
  <w:style w:type="paragraph" w:styleId="Heading9">
    <w:name w:val="heading 9"/>
    <w:basedOn w:val="Normal"/>
    <w:next w:val="Normal"/>
    <w:uiPriority w:val="2"/>
    <w:qFormat/>
    <w:rsid w:val="007755C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7755C4"/>
    <w:pPr>
      <w:spacing w:after="240"/>
    </w:pPr>
    <w:rPr>
      <w:szCs w:val="20"/>
    </w:rPr>
  </w:style>
  <w:style w:type="paragraph" w:styleId="Quote">
    <w:name w:val="Quote"/>
    <w:basedOn w:val="BodyText"/>
    <w:uiPriority w:val="2"/>
    <w:qFormat/>
    <w:rsid w:val="007755C4"/>
    <w:pPr>
      <w:ind w:left="1440" w:right="1440"/>
    </w:pPr>
  </w:style>
  <w:style w:type="paragraph" w:customStyle="1" w:styleId="BodyTextContinued">
    <w:name w:val="Body Text Continued"/>
    <w:basedOn w:val="BodyText"/>
    <w:next w:val="BodyText"/>
    <w:rsid w:val="007755C4"/>
  </w:style>
  <w:style w:type="paragraph" w:styleId="TOC1">
    <w:name w:val="toc 1"/>
    <w:basedOn w:val="Normal"/>
    <w:next w:val="Normal"/>
    <w:autoRedefine/>
    <w:uiPriority w:val="2"/>
    <w:rsid w:val="007755C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7755C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7755C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7755C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7755C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7755C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7755C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7755C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7755C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7755C4"/>
    <w:pPr>
      <w:numPr>
        <w:numId w:val="9"/>
      </w:numPr>
    </w:pPr>
  </w:style>
  <w:style w:type="paragraph" w:styleId="ListNumber2">
    <w:name w:val="List Number 2"/>
    <w:basedOn w:val="BodyText"/>
    <w:uiPriority w:val="1"/>
    <w:rsid w:val="007755C4"/>
    <w:pPr>
      <w:numPr>
        <w:numId w:val="10"/>
      </w:numPr>
    </w:pPr>
  </w:style>
  <w:style w:type="paragraph" w:styleId="ListBullet">
    <w:name w:val="List Bullet"/>
    <w:basedOn w:val="BodyText"/>
    <w:uiPriority w:val="1"/>
    <w:rsid w:val="007755C4"/>
    <w:pPr>
      <w:numPr>
        <w:numId w:val="5"/>
      </w:numPr>
      <w:tabs>
        <w:tab w:val="left" w:pos="1440"/>
      </w:tabs>
    </w:pPr>
    <w:rPr>
      <w:szCs w:val="24"/>
    </w:rPr>
  </w:style>
  <w:style w:type="paragraph" w:styleId="ListBullet2">
    <w:name w:val="List Bullet 2"/>
    <w:basedOn w:val="BodyText"/>
    <w:uiPriority w:val="1"/>
    <w:rsid w:val="007755C4"/>
    <w:pPr>
      <w:numPr>
        <w:numId w:val="7"/>
      </w:numPr>
      <w:tabs>
        <w:tab w:val="clear" w:pos="1440"/>
        <w:tab w:val="left" w:pos="720"/>
      </w:tabs>
      <w:ind w:left="720"/>
    </w:pPr>
    <w:rPr>
      <w:szCs w:val="24"/>
    </w:rPr>
  </w:style>
  <w:style w:type="paragraph" w:styleId="Header">
    <w:name w:val="header"/>
    <w:basedOn w:val="Normal"/>
    <w:uiPriority w:val="1"/>
    <w:rsid w:val="007755C4"/>
    <w:pPr>
      <w:tabs>
        <w:tab w:val="center" w:pos="4680"/>
        <w:tab w:val="right" w:pos="9360"/>
      </w:tabs>
    </w:pPr>
  </w:style>
  <w:style w:type="paragraph" w:styleId="Footer">
    <w:name w:val="footer"/>
    <w:basedOn w:val="Normal"/>
    <w:rsid w:val="007755C4"/>
    <w:pPr>
      <w:tabs>
        <w:tab w:val="center" w:pos="4680"/>
        <w:tab w:val="right" w:pos="9360"/>
      </w:tabs>
    </w:pPr>
  </w:style>
  <w:style w:type="table" w:styleId="TableGrid">
    <w:name w:val="Table Grid"/>
    <w:basedOn w:val="TableNormal"/>
    <w:rsid w:val="00775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755C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755C4"/>
    <w:rPr>
      <w:rFonts w:ascii="Times New Roman Bold" w:hAnsi="Times New Roman Bold" w:cs="Arial"/>
      <w:b/>
      <w:vanish/>
      <w:color w:val="FF0000"/>
    </w:rPr>
  </w:style>
  <w:style w:type="paragraph" w:customStyle="1" w:styleId="Formhidden">
    <w:name w:val="Form_hidden"/>
    <w:rsid w:val="007755C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7755C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755C4"/>
    <w:rPr>
      <w:sz w:val="20"/>
      <w:szCs w:val="20"/>
    </w:rPr>
  </w:style>
  <w:style w:type="paragraph" w:customStyle="1" w:styleId="Titlehidden">
    <w:name w:val="Title_hidden"/>
    <w:uiPriority w:val="99"/>
    <w:qFormat/>
    <w:rsid w:val="007755C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7755C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755C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7755C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7755C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7755C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755C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7755C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7755C4"/>
    <w:rPr>
      <w:rFonts w:ascii="Arial" w:hAnsi="Arial"/>
      <w:i/>
      <w:vanish/>
      <w:color w:val="FF0000"/>
      <w:szCs w:val="24"/>
    </w:rPr>
  </w:style>
  <w:style w:type="paragraph" w:customStyle="1" w:styleId="MnLevel4hidden">
    <w:name w:val="MnLevel4_hidden"/>
    <w:uiPriority w:val="2"/>
    <w:rsid w:val="007755C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7755C4"/>
    <w:pPr>
      <w:spacing w:after="240"/>
      <w:ind w:right="5760"/>
    </w:pPr>
    <w:rPr>
      <w:rFonts w:ascii="Arial" w:hAnsi="Arial" w:cs="Arial"/>
      <w:i/>
      <w:vanish/>
      <w:color w:val="FF0000"/>
    </w:rPr>
  </w:style>
  <w:style w:type="paragraph" w:customStyle="1" w:styleId="MnListnhidden">
    <w:name w:val="MnList_n_hidden"/>
    <w:uiPriority w:val="2"/>
    <w:rsid w:val="007755C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7755C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7755C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7755C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7755C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7755C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7755C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7755C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7755C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7755C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755C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755C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755C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755C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755C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7755C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7755C4"/>
    <w:rPr>
      <w:vanish/>
      <w:sz w:val="4"/>
      <w:szCs w:val="24"/>
    </w:rPr>
  </w:style>
  <w:style w:type="paragraph" w:customStyle="1" w:styleId="clausetitlehidden">
    <w:name w:val="clause_title_hidden"/>
    <w:basedOn w:val="Normal"/>
    <w:uiPriority w:val="2"/>
    <w:qFormat/>
    <w:rsid w:val="007755C4"/>
    <w:pPr>
      <w:spacing w:after="240"/>
      <w:ind w:left="720" w:hanging="720"/>
    </w:pPr>
    <w:rPr>
      <w:i/>
      <w:vanish/>
      <w:color w:val="FF0000"/>
    </w:rPr>
  </w:style>
  <w:style w:type="paragraph" w:customStyle="1" w:styleId="clausenumberhidden">
    <w:name w:val="clause_number_hidden"/>
    <w:basedOn w:val="Normal"/>
    <w:uiPriority w:val="2"/>
    <w:qFormat/>
    <w:rsid w:val="007755C4"/>
    <w:pPr>
      <w:spacing w:after="240"/>
    </w:pPr>
    <w:rPr>
      <w:rFonts w:ascii="Arial" w:hAnsi="Arial"/>
      <w:b/>
      <w:i/>
      <w:vanish/>
      <w:color w:val="FF0000"/>
      <w:sz w:val="20"/>
    </w:rPr>
  </w:style>
  <w:style w:type="paragraph" w:customStyle="1" w:styleId="TitleBeforeSubhidden">
    <w:name w:val="TitleBeforeSub_hidden"/>
    <w:uiPriority w:val="2"/>
    <w:qFormat/>
    <w:rsid w:val="007755C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7755C4"/>
  </w:style>
  <w:style w:type="paragraph" w:customStyle="1" w:styleId="TitleBeforeSub">
    <w:name w:val="TitleBeforeSub"/>
    <w:uiPriority w:val="2"/>
    <w:qFormat/>
    <w:rsid w:val="007755C4"/>
    <w:pPr>
      <w:keepNext/>
      <w:widowControl w:val="0"/>
      <w:suppressAutoHyphens/>
      <w:spacing w:line="340" w:lineRule="atLeast"/>
      <w:jc w:val="center"/>
    </w:pPr>
    <w:rPr>
      <w:b/>
      <w:sz w:val="28"/>
      <w:szCs w:val="24"/>
    </w:rPr>
  </w:style>
  <w:style w:type="paragraph" w:customStyle="1" w:styleId="Heading">
    <w:name w:val="Heading"/>
    <w:uiPriority w:val="99"/>
    <w:rsid w:val="007755C4"/>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7755C4"/>
    <w:rPr>
      <w:rFonts w:ascii="Times New Roman" w:hAnsi="Times New Roman" w:cs="Times New Roman"/>
      <w:b/>
      <w:bCs/>
      <w:sz w:val="28"/>
      <w:szCs w:val="24"/>
    </w:rPr>
  </w:style>
  <w:style w:type="paragraph" w:customStyle="1" w:styleId="StepalphaDotHang1st">
    <w:name w:val="Step_alphaDotHang1st"/>
    <w:uiPriority w:val="99"/>
    <w:rsid w:val="007755C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StepalphaDotHang">
    <w:name w:val="Step_alphaDotHang"/>
    <w:uiPriority w:val="99"/>
    <w:rsid w:val="007755C4"/>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7755C4"/>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7755C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7755C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7755C4"/>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7755C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7755C4"/>
    <w:rPr>
      <w:rFonts w:ascii="Arial" w:hAnsi="Arial" w:cs="Arial"/>
      <w:b/>
      <w:bCs/>
      <w:sz w:val="20"/>
      <w:szCs w:val="20"/>
    </w:rPr>
  </w:style>
  <w:style w:type="character" w:customStyle="1" w:styleId="Line">
    <w:name w:val="Line"/>
    <w:uiPriority w:val="99"/>
    <w:rsid w:val="007755C4"/>
  </w:style>
  <w:style w:type="character" w:customStyle="1" w:styleId="SmallCaps">
    <w:name w:val="SmallCaps"/>
    <w:uiPriority w:val="99"/>
    <w:rsid w:val="007755C4"/>
    <w:rPr>
      <w:smallCap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FB2E8F82-AA36-49EB-944C-5E2E179DA329}">
  <ds:schemaRefs>
    <ds:schemaRef ds:uri="http://schemas.microsoft.com/sharepoint/v3/contenttype/forms"/>
  </ds:schemaRefs>
</ds:datastoreItem>
</file>

<file path=customXml/itemProps2.xml><?xml version="1.0" encoding="utf-8"?>
<ds:datastoreItem xmlns:ds="http://schemas.openxmlformats.org/officeDocument/2006/customXml" ds:itemID="{8E343D63-2907-4EBF-83EA-3D9081DF5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8C1F958-F7F8-470B-9FC1-07963C21C56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0F911451-841F-4D57-9CA0-36B4E2D9CB6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4</TotalTime>
  <Pages>2</Pages>
  <Words>747</Words>
  <Characters>4262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16</cp:revision>
  <cp:lastPrinted>2010-04-20T04:56:00Z</cp:lastPrinted>
  <dcterms:created xsi:type="dcterms:W3CDTF">2022-01-13T18:58:00Z</dcterms:created>
  <dcterms:modified xsi:type="dcterms:W3CDTF">2026-03-20T13:27:00Z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13868200.0000000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