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09C17" w14:textId="77777777" w:rsidR="00C671C0" w:rsidRDefault="00C671C0">
      <w:pPr>
        <w:pStyle w:val="Formhidden"/>
      </w:pPr>
      <w:r>
        <w:t>Form 63-</w:t>
      </w:r>
      <w:r w:rsidR="008E3ED8">
        <w:t>10</w:t>
      </w:r>
    </w:p>
    <w:p w14:paraId="3C409C18" w14:textId="77777777" w:rsidR="00C671C0" w:rsidRDefault="008E3ED8">
      <w:pPr>
        <w:pStyle w:val="DescriptionLasthidden"/>
        <w:widowControl/>
        <w:spacing w:line="260" w:lineRule="atLeast"/>
      </w:pPr>
      <w:r w:rsidRPr="008E3ED8">
        <w:t>This form is to be used in conjunction with the Agreement to Convert Separate Property to Community Property, form 63-8 in this manual</w:t>
      </w:r>
      <w:r w:rsidR="00C671C0">
        <w:t>.</w:t>
      </w:r>
    </w:p>
    <w:p w14:paraId="3C409C19" w14:textId="77777777" w:rsidR="008E3ED8" w:rsidRPr="00ED2B6F" w:rsidRDefault="008E3ED8" w:rsidP="008E3ED8">
      <w:pPr>
        <w:pStyle w:val="Title"/>
      </w:pPr>
      <w:r>
        <w:t>Community Interest Special Warranty Deed</w:t>
      </w:r>
    </w:p>
    <w:p w14:paraId="3C409C1A" w14:textId="77777777" w:rsidR="008E3ED8" w:rsidRDefault="008E3ED8" w:rsidP="008E3ED8">
      <w:pPr>
        <w:pStyle w:val="Para"/>
        <w:ind w:firstLine="0"/>
      </w:pPr>
      <w:r w:rsidRPr="00ED2B6F">
        <w:rPr>
          <w:rStyle w:val="Bold"/>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14:paraId="3C409C1B" w14:textId="77777777" w:rsidR="008E3ED8" w:rsidRPr="00D128AD" w:rsidRDefault="008E3ED8" w:rsidP="008E3ED8">
      <w:pPr>
        <w:pStyle w:val="ParaFlushLeft"/>
      </w:pPr>
      <w:r>
        <w:t>The Property has been converted from separate property to community property pursuant to an Agreement to Convert Separate Property to Community Property dated of even date herewith.</w:t>
      </w:r>
    </w:p>
    <w:p w14:paraId="3C409C1C" w14:textId="77777777" w:rsidR="008E3ED8" w:rsidRDefault="008E3ED8" w:rsidP="008E3ED8">
      <w:pPr>
        <w:autoSpaceDE w:val="0"/>
        <w:autoSpaceDN w:val="0"/>
        <w:adjustRightInd w:val="0"/>
      </w:pPr>
    </w:p>
    <w:p w14:paraId="3C409C1D" w14:textId="77777777" w:rsidR="008E3ED8" w:rsidRPr="00B6549A" w:rsidRDefault="008E3ED8" w:rsidP="008E3ED8">
      <w:pPr>
        <w:tabs>
          <w:tab w:val="left" w:pos="1440"/>
        </w:tabs>
        <w:autoSpaceDE w:val="0"/>
        <w:autoSpaceDN w:val="0"/>
        <w:adjustRightInd w:val="0"/>
        <w:ind w:left="1440" w:hanging="1440"/>
        <w:rPr>
          <w:bCs/>
        </w:rPr>
      </w:pPr>
      <w:r w:rsidRPr="00B6549A">
        <w:rPr>
          <w:bCs/>
        </w:rPr>
        <w:t>Date:</w:t>
      </w:r>
      <w:r w:rsidRPr="00B6549A">
        <w:rPr>
          <w:bCs/>
        </w:rPr>
        <w:tab/>
      </w:r>
    </w:p>
    <w:p w14:paraId="3C409C1E" w14:textId="77777777" w:rsidR="008E3ED8" w:rsidRPr="00B6549A" w:rsidRDefault="008E3ED8" w:rsidP="008E3ED8">
      <w:pPr>
        <w:autoSpaceDE w:val="0"/>
        <w:autoSpaceDN w:val="0"/>
        <w:adjustRightInd w:val="0"/>
        <w:rPr>
          <w:bCs/>
        </w:rPr>
      </w:pPr>
    </w:p>
    <w:p w14:paraId="3C409C1F" w14:textId="77777777" w:rsidR="008E3ED8" w:rsidRDefault="008E3ED8" w:rsidP="008E3ED8">
      <w:pPr>
        <w:tabs>
          <w:tab w:val="left" w:pos="1440"/>
        </w:tabs>
        <w:autoSpaceDE w:val="0"/>
        <w:autoSpaceDN w:val="0"/>
        <w:adjustRightInd w:val="0"/>
        <w:ind w:left="1440" w:hanging="1440"/>
      </w:pPr>
      <w:r w:rsidRPr="00B6549A">
        <w:rPr>
          <w:bCs/>
        </w:rPr>
        <w:t>Grantor:</w:t>
      </w:r>
      <w:r>
        <w:tab/>
        <w:t>[</w:t>
      </w:r>
      <w:r w:rsidRPr="004102B9">
        <w:rPr>
          <w:rFonts w:ascii="Arial" w:hAnsi="Arial" w:cs="Arial"/>
          <w:b/>
          <w:bCs/>
          <w:sz w:val="20"/>
          <w:szCs w:val="20"/>
        </w:rPr>
        <w:t>Name of party A</w:t>
      </w:r>
      <w:r>
        <w:t xml:space="preserve">] </w:t>
      </w:r>
    </w:p>
    <w:p w14:paraId="3C409C20" w14:textId="77777777" w:rsidR="008E3ED8" w:rsidRDefault="008E3ED8" w:rsidP="008E3ED8">
      <w:pPr>
        <w:autoSpaceDE w:val="0"/>
        <w:autoSpaceDN w:val="0"/>
        <w:adjustRightInd w:val="0"/>
        <w:rPr>
          <w:b/>
        </w:rPr>
      </w:pPr>
    </w:p>
    <w:p w14:paraId="3C409C21" w14:textId="77777777" w:rsidR="008E3ED8" w:rsidRPr="00B6549A" w:rsidRDefault="008E3ED8" w:rsidP="008E3ED8">
      <w:pPr>
        <w:autoSpaceDE w:val="0"/>
        <w:autoSpaceDN w:val="0"/>
        <w:adjustRightInd w:val="0"/>
        <w:rPr>
          <w:bCs/>
        </w:rPr>
      </w:pPr>
      <w:r w:rsidRPr="00B6549A">
        <w:rPr>
          <w:bCs/>
        </w:rPr>
        <w:t>Grantor</w:t>
      </w:r>
      <w:r>
        <w:rPr>
          <w:bCs/>
        </w:rPr>
        <w:t>’</w:t>
      </w:r>
      <w:r w:rsidRPr="00B6549A">
        <w:rPr>
          <w:bCs/>
        </w:rPr>
        <w:t>s Mailing Address:</w:t>
      </w:r>
      <w:r w:rsidRPr="00B6549A">
        <w:t xml:space="preserve"> </w:t>
      </w:r>
      <w:r>
        <w:tab/>
      </w:r>
      <w:r>
        <w:rPr>
          <w:rFonts w:hint="eastAsia"/>
          <w:bCs/>
        </w:rPr>
        <w:t> </w:t>
      </w:r>
      <w:r>
        <w:rPr>
          <w:bCs/>
        </w:rPr>
        <w:t xml:space="preserve"> [</w:t>
      </w:r>
      <w:r w:rsidRPr="00B6549A">
        <w:rPr>
          <w:rFonts w:ascii="Arial" w:hAnsi="Arial" w:cs="Arial"/>
          <w:b/>
          <w:sz w:val="20"/>
          <w:szCs w:val="20"/>
        </w:rPr>
        <w:t>include county</w:t>
      </w:r>
      <w:r>
        <w:rPr>
          <w:bCs/>
        </w:rPr>
        <w:t>]</w:t>
      </w:r>
    </w:p>
    <w:p w14:paraId="3C409C22" w14:textId="77777777" w:rsidR="008E3ED8" w:rsidRDefault="008E3ED8" w:rsidP="008E3ED8">
      <w:pPr>
        <w:tabs>
          <w:tab w:val="left" w:pos="1440"/>
        </w:tabs>
        <w:autoSpaceDE w:val="0"/>
        <w:autoSpaceDN w:val="0"/>
        <w:adjustRightInd w:val="0"/>
        <w:ind w:left="1440"/>
      </w:pPr>
    </w:p>
    <w:p w14:paraId="3C409C23" w14:textId="77777777" w:rsidR="008E3ED8" w:rsidRDefault="008E3ED8" w:rsidP="008E3ED8">
      <w:pPr>
        <w:tabs>
          <w:tab w:val="left" w:pos="1440"/>
        </w:tabs>
        <w:autoSpaceDE w:val="0"/>
        <w:autoSpaceDN w:val="0"/>
        <w:adjustRightInd w:val="0"/>
        <w:ind w:left="1440" w:hanging="1440"/>
      </w:pPr>
      <w:r w:rsidRPr="00B6549A">
        <w:rPr>
          <w:bCs/>
        </w:rPr>
        <w:t>Grantee:</w:t>
      </w:r>
      <w:r>
        <w:tab/>
        <w:t>[</w:t>
      </w:r>
      <w:r w:rsidRPr="004102B9">
        <w:rPr>
          <w:rFonts w:ascii="Arial" w:hAnsi="Arial" w:cs="Arial"/>
          <w:b/>
          <w:bCs/>
          <w:sz w:val="20"/>
          <w:szCs w:val="20"/>
        </w:rPr>
        <w:t>Name of party A</w:t>
      </w:r>
      <w:r>
        <w:t>] and [</w:t>
      </w:r>
      <w:r w:rsidRPr="004102B9">
        <w:rPr>
          <w:rFonts w:ascii="Arial" w:hAnsi="Arial" w:cs="Arial"/>
          <w:b/>
          <w:bCs/>
          <w:sz w:val="20"/>
          <w:szCs w:val="20"/>
        </w:rPr>
        <w:t>name of party B</w:t>
      </w:r>
      <w:r>
        <w:t>], a married couple</w:t>
      </w:r>
    </w:p>
    <w:p w14:paraId="3C409C24" w14:textId="77777777" w:rsidR="008E3ED8" w:rsidRDefault="008E3ED8" w:rsidP="008E3ED8">
      <w:pPr>
        <w:autoSpaceDE w:val="0"/>
        <w:autoSpaceDN w:val="0"/>
        <w:adjustRightInd w:val="0"/>
      </w:pPr>
    </w:p>
    <w:p w14:paraId="3C409C25" w14:textId="77777777" w:rsidR="008E3ED8" w:rsidRPr="00B6549A" w:rsidRDefault="008E3ED8" w:rsidP="008E3ED8">
      <w:pPr>
        <w:autoSpaceDE w:val="0"/>
        <w:autoSpaceDN w:val="0"/>
        <w:adjustRightInd w:val="0"/>
        <w:rPr>
          <w:bCs/>
        </w:rPr>
      </w:pPr>
      <w:r w:rsidRPr="00B6549A">
        <w:rPr>
          <w:bCs/>
        </w:rPr>
        <w:t>Grantee’s Mailing Address:</w:t>
      </w:r>
      <w:r w:rsidRPr="00B6549A">
        <w:t xml:space="preserve"> </w:t>
      </w:r>
      <w:r>
        <w:tab/>
      </w:r>
      <w:r>
        <w:rPr>
          <w:bCs/>
        </w:rPr>
        <w:t xml:space="preserve">  [</w:t>
      </w:r>
      <w:r w:rsidRPr="00B6549A">
        <w:rPr>
          <w:rFonts w:ascii="Arial" w:hAnsi="Arial" w:cs="Arial"/>
          <w:b/>
          <w:sz w:val="20"/>
          <w:szCs w:val="20"/>
        </w:rPr>
        <w:t>include county</w:t>
      </w:r>
      <w:r>
        <w:rPr>
          <w:bCs/>
        </w:rPr>
        <w:t>]</w:t>
      </w:r>
    </w:p>
    <w:p w14:paraId="3C409C26" w14:textId="77777777" w:rsidR="008E3ED8" w:rsidRPr="00B6549A" w:rsidRDefault="008E3ED8" w:rsidP="008E3ED8">
      <w:pPr>
        <w:autoSpaceDE w:val="0"/>
        <w:autoSpaceDN w:val="0"/>
        <w:adjustRightInd w:val="0"/>
        <w:rPr>
          <w:bCs/>
        </w:rPr>
      </w:pPr>
      <w:r>
        <w:rPr>
          <w:bCs/>
        </w:rPr>
        <w:t xml:space="preserve"> </w:t>
      </w:r>
    </w:p>
    <w:p w14:paraId="3C409C27" w14:textId="77777777" w:rsidR="008E3ED8" w:rsidRDefault="008E3ED8" w:rsidP="008E3ED8">
      <w:pPr>
        <w:autoSpaceDE w:val="0"/>
        <w:autoSpaceDN w:val="0"/>
        <w:adjustRightInd w:val="0"/>
      </w:pPr>
      <w:r w:rsidRPr="00B6549A">
        <w:rPr>
          <w:bCs/>
        </w:rPr>
        <w:t>Consideration:</w:t>
      </w:r>
      <w:r>
        <w:rPr>
          <w:bCs/>
        </w:rPr>
        <w:t xml:space="preserve"> </w:t>
      </w:r>
      <w:r>
        <w:tab/>
        <w:t>None</w:t>
      </w:r>
    </w:p>
    <w:p w14:paraId="3C409C28" w14:textId="77777777" w:rsidR="008E3ED8" w:rsidRDefault="008E3ED8" w:rsidP="008E3ED8">
      <w:pPr>
        <w:autoSpaceDE w:val="0"/>
        <w:autoSpaceDN w:val="0"/>
        <w:adjustRightInd w:val="0"/>
      </w:pPr>
    </w:p>
    <w:p w14:paraId="3C409C2B" w14:textId="5B30CC75" w:rsidR="008E3ED8" w:rsidRPr="000C2377" w:rsidRDefault="008E3ED8" w:rsidP="000C2377">
      <w:pPr>
        <w:pStyle w:val="ParaFlushLeft"/>
      </w:pPr>
      <w:r w:rsidRPr="00B6549A">
        <w:rPr>
          <w:bCs/>
        </w:rPr>
        <w:t>Property (including any improvements):</w:t>
      </w:r>
      <w:r>
        <w:rPr>
          <w:bCs/>
        </w:rPr>
        <w:t xml:space="preserve">      </w:t>
      </w:r>
      <w:r w:rsidRPr="00ED2B6F">
        <w:t>[</w:t>
      </w:r>
      <w:r w:rsidRPr="00ED2B6F">
        <w:rPr>
          <w:rStyle w:val="Substitute"/>
        </w:rPr>
        <w:t>property description</w:t>
      </w:r>
      <w:r w:rsidRPr="00ED2B6F">
        <w:t>]</w:t>
      </w:r>
    </w:p>
    <w:p w14:paraId="3C409C2C" w14:textId="77777777" w:rsidR="008E3ED8" w:rsidRPr="00B6549A" w:rsidRDefault="008E3ED8" w:rsidP="008E3ED8">
      <w:pPr>
        <w:autoSpaceDE w:val="0"/>
        <w:autoSpaceDN w:val="0"/>
        <w:adjustRightInd w:val="0"/>
        <w:rPr>
          <w:bCs/>
        </w:rPr>
      </w:pPr>
      <w:r w:rsidRPr="00B6549A">
        <w:rPr>
          <w:bCs/>
        </w:rPr>
        <w:t>Exceptions to Conveyance and Warranty:</w:t>
      </w:r>
    </w:p>
    <w:p w14:paraId="3C409C2D" w14:textId="77777777" w:rsidR="008E3ED8" w:rsidRPr="00B6549A" w:rsidRDefault="008E3ED8" w:rsidP="008E3ED8">
      <w:pPr>
        <w:autoSpaceDE w:val="0"/>
        <w:autoSpaceDN w:val="0"/>
        <w:adjustRightInd w:val="0"/>
        <w:rPr>
          <w:bCs/>
        </w:rPr>
      </w:pPr>
    </w:p>
    <w:p w14:paraId="3C409C2E" w14:textId="77777777" w:rsidR="008E3ED8" w:rsidRDefault="008E3ED8" w:rsidP="008E3ED8">
      <w:pPr>
        <w:autoSpaceDE w:val="0"/>
        <w:autoSpaceDN w:val="0"/>
        <w:adjustRightInd w:val="0"/>
      </w:pPr>
      <w:r>
        <w:tab/>
        <w:t>This deed is subject to all easements, restrictions, conditions, covenants, and other instruments of record.</w:t>
      </w:r>
    </w:p>
    <w:p w14:paraId="3C409C2F" w14:textId="77777777" w:rsidR="008E3ED8" w:rsidRDefault="008E3ED8" w:rsidP="008E3ED8">
      <w:pPr>
        <w:autoSpaceDE w:val="0"/>
        <w:autoSpaceDN w:val="0"/>
        <w:adjustRightInd w:val="0"/>
      </w:pPr>
    </w:p>
    <w:p w14:paraId="3C409C30" w14:textId="77777777" w:rsidR="008E3ED8" w:rsidRPr="00D9733D" w:rsidRDefault="008E3ED8" w:rsidP="008E3ED8">
      <w:pPr>
        <w:pStyle w:val="Para"/>
      </w:pPr>
      <w:r w:rsidRPr="00D9733D">
        <w:rPr>
          <w:rStyle w:val="Bold"/>
          <w:smallCaps/>
          <w:sz w:val="26"/>
          <w:szCs w:val="26"/>
        </w:rPr>
        <w:t>This instrument changes separate property to community property. This may have adverse consequences during marriage and on termination of the marriage by death or divorce. For example:</w:t>
      </w:r>
    </w:p>
    <w:p w14:paraId="3C409C31" w14:textId="77777777" w:rsidR="008E3ED8" w:rsidRPr="00D9733D" w:rsidRDefault="008E3ED8" w:rsidP="008E3ED8">
      <w:pPr>
        <w:pStyle w:val="Para"/>
      </w:pPr>
      <w:r w:rsidRPr="00D9733D">
        <w:rPr>
          <w:rStyle w:val="Bold"/>
          <w:smallCaps/>
          <w:sz w:val="26"/>
          <w:szCs w:val="26"/>
        </w:rPr>
        <w:t>Exposure to creditors. If you sign this agreement, all or part of the separate property being converted to community property may become subject to the liabilities of your spouse. If you do not sign this agreement, your separate property is generally not subject to the liabilities of your spouse unless you are personally liable under another rule of law.</w:t>
      </w:r>
    </w:p>
    <w:p w14:paraId="3C409C32" w14:textId="77777777" w:rsidR="008E3ED8" w:rsidRPr="00D9733D" w:rsidRDefault="008E3ED8" w:rsidP="008E3ED8">
      <w:pPr>
        <w:pStyle w:val="Para"/>
      </w:pPr>
      <w:r w:rsidRPr="00D9733D">
        <w:rPr>
          <w:rStyle w:val="Bold"/>
          <w:smallCaps/>
          <w:sz w:val="26"/>
          <w:szCs w:val="26"/>
        </w:rPr>
        <w:lastRenderedPageBreak/>
        <w:t>Loss of management rights. If you sign this agreement, all or part of the separate property being converted to community property may become subject to either the joint management, control, and disposition of you and your spouse or the sole management, control, and disposition of your spouse alone. In that event, you will lose your management rights over the property. If you do not sign this agreement, you will generally retain those rights.</w:t>
      </w:r>
    </w:p>
    <w:p w14:paraId="3C409C33" w14:textId="77777777" w:rsidR="008E3ED8" w:rsidRPr="00D9733D" w:rsidRDefault="008E3ED8" w:rsidP="008E3ED8">
      <w:pPr>
        <w:pStyle w:val="Para"/>
      </w:pPr>
      <w:r w:rsidRPr="00D9733D">
        <w:rPr>
          <w:rStyle w:val="Bold"/>
          <w:smallCaps/>
          <w:sz w:val="26"/>
          <w:szCs w:val="26"/>
        </w:rPr>
        <w:t>Loss of property ownership. If you sign this agreement and your marriage is subsequently terminated by the death of either spouse or by divorce, all or part of the separate property being converted to community property may become the sole property of your spouse or your spouse’s heirs. If you do not sign this agreement, you generally cannot be deprived of ownership of your separate property on termination of your marriage, whether by death or divorce.</w:t>
      </w:r>
    </w:p>
    <w:p w14:paraId="3C409C34" w14:textId="77777777" w:rsidR="008E3ED8" w:rsidRDefault="008E3ED8" w:rsidP="008E3ED8">
      <w:pPr>
        <w:autoSpaceDE w:val="0"/>
        <w:autoSpaceDN w:val="0"/>
        <w:adjustRightInd w:val="0"/>
        <w:ind w:firstLine="720"/>
      </w:pPr>
      <w:r>
        <w:t>Grantor, for the consideration, grants, gives, and conveys to Grantee the property, together with all and singular the rights and appurtenances thereto in any way belonging, with the intent that the property be converted to community property, to have and to hold it to Grantee and Grantee’s heirs, executors, administrators, and assigns against every person whomsoever lawfully claiming or to claim the same or any part thereof, by, through, or under Grantor, but not otherwise.</w:t>
      </w:r>
    </w:p>
    <w:p w14:paraId="3C409C35" w14:textId="77777777" w:rsidR="008E3ED8" w:rsidRDefault="008E3ED8" w:rsidP="008E3ED8">
      <w:pPr>
        <w:autoSpaceDE w:val="0"/>
        <w:autoSpaceDN w:val="0"/>
        <w:adjustRightInd w:val="0"/>
      </w:pPr>
    </w:p>
    <w:p w14:paraId="3C409C36" w14:textId="77777777" w:rsidR="008E3ED8" w:rsidRDefault="008E3ED8" w:rsidP="008E3ED8">
      <w:pPr>
        <w:autoSpaceDE w:val="0"/>
        <w:autoSpaceDN w:val="0"/>
        <w:adjustRightInd w:val="0"/>
        <w:ind w:firstLine="720"/>
      </w:pPr>
      <w:r>
        <w:t>When the context requires, singular nouns and pronouns include the plural.</w:t>
      </w:r>
    </w:p>
    <w:p w14:paraId="3C409C37" w14:textId="77777777" w:rsidR="008E3ED8" w:rsidRDefault="008E3ED8" w:rsidP="008E3ED8">
      <w:pPr>
        <w:autoSpaceDE w:val="0"/>
        <w:autoSpaceDN w:val="0"/>
        <w:adjustRightInd w:val="0"/>
      </w:pPr>
    </w:p>
    <w:p w14:paraId="3C409C38" w14:textId="77777777" w:rsidR="008E3ED8" w:rsidRDefault="008E3ED8" w:rsidP="008E3ED8">
      <w:pPr>
        <w:tabs>
          <w:tab w:val="left" w:pos="4320"/>
        </w:tabs>
        <w:autoSpaceDE w:val="0"/>
        <w:autoSpaceDN w:val="0"/>
        <w:adjustRightInd w:val="0"/>
        <w:ind w:left="4320"/>
      </w:pPr>
    </w:p>
    <w:p w14:paraId="3C409C39" w14:textId="77777777" w:rsidR="008E3ED8" w:rsidRDefault="008E3ED8" w:rsidP="008E3ED8">
      <w:pPr>
        <w:tabs>
          <w:tab w:val="left" w:pos="4320"/>
          <w:tab w:val="right" w:pos="9360"/>
        </w:tabs>
        <w:autoSpaceDE w:val="0"/>
        <w:autoSpaceDN w:val="0"/>
        <w:adjustRightInd w:val="0"/>
        <w:ind w:left="4320"/>
        <w:rPr>
          <w:u w:val="single"/>
        </w:rPr>
      </w:pPr>
      <w:r>
        <w:rPr>
          <w:u w:val="single"/>
        </w:rPr>
        <w:tab/>
      </w:r>
    </w:p>
    <w:p w14:paraId="3C409C3A" w14:textId="77777777" w:rsidR="008E3ED8" w:rsidRDefault="008E3ED8" w:rsidP="008E3ED8">
      <w:pPr>
        <w:tabs>
          <w:tab w:val="left" w:pos="4320"/>
        </w:tabs>
        <w:autoSpaceDE w:val="0"/>
        <w:autoSpaceDN w:val="0"/>
        <w:adjustRightInd w:val="0"/>
        <w:ind w:left="4320"/>
      </w:pPr>
      <w:r>
        <w:t>[</w:t>
      </w:r>
      <w:r w:rsidRPr="00B13C86">
        <w:rPr>
          <w:rFonts w:ascii="Arial" w:hAnsi="Arial" w:cs="Arial"/>
          <w:b/>
          <w:bCs/>
          <w:sz w:val="20"/>
          <w:szCs w:val="20"/>
        </w:rPr>
        <w:t>Name of party A</w:t>
      </w:r>
      <w:r>
        <w:t>]</w:t>
      </w:r>
    </w:p>
    <w:p w14:paraId="3C409C3B" w14:textId="77777777" w:rsidR="008E3ED8" w:rsidRDefault="008E3ED8" w:rsidP="008E3ED8">
      <w:pPr>
        <w:tabs>
          <w:tab w:val="left" w:pos="4320"/>
        </w:tabs>
        <w:autoSpaceDE w:val="0"/>
        <w:autoSpaceDN w:val="0"/>
        <w:adjustRightInd w:val="0"/>
        <w:ind w:left="4320"/>
      </w:pPr>
    </w:p>
    <w:p w14:paraId="5A68F264" w14:textId="77777777" w:rsidR="0088380E" w:rsidRDefault="0088380E" w:rsidP="0088380E">
      <w:pPr>
        <w:tabs>
          <w:tab w:val="left" w:pos="4320"/>
          <w:tab w:val="right" w:pos="9360"/>
        </w:tabs>
        <w:autoSpaceDE w:val="0"/>
        <w:autoSpaceDN w:val="0"/>
        <w:adjustRightInd w:val="0"/>
        <w:ind w:left="4320"/>
        <w:rPr>
          <w:u w:val="single"/>
        </w:rPr>
      </w:pPr>
      <w:r>
        <w:rPr>
          <w:u w:val="single"/>
        </w:rPr>
        <w:tab/>
      </w:r>
    </w:p>
    <w:p w14:paraId="3C409C3C" w14:textId="0167BC20" w:rsidR="008E3ED8" w:rsidRDefault="0088380E" w:rsidP="0088380E">
      <w:pPr>
        <w:tabs>
          <w:tab w:val="left" w:pos="4320"/>
        </w:tabs>
        <w:autoSpaceDE w:val="0"/>
        <w:autoSpaceDN w:val="0"/>
        <w:adjustRightInd w:val="0"/>
        <w:ind w:left="4320"/>
      </w:pPr>
      <w:r>
        <w:t>[</w:t>
      </w:r>
      <w:r w:rsidRPr="00B13C86">
        <w:rPr>
          <w:rFonts w:ascii="Arial" w:hAnsi="Arial" w:cs="Arial"/>
          <w:b/>
          <w:bCs/>
          <w:sz w:val="20"/>
          <w:szCs w:val="20"/>
        </w:rPr>
        <w:t xml:space="preserve">Name of party </w:t>
      </w:r>
      <w:r>
        <w:rPr>
          <w:rFonts w:ascii="Arial" w:hAnsi="Arial" w:cs="Arial"/>
          <w:b/>
          <w:bCs/>
          <w:sz w:val="20"/>
          <w:szCs w:val="20"/>
        </w:rPr>
        <w:t>B</w:t>
      </w:r>
      <w:r>
        <w:t>]</w:t>
      </w:r>
    </w:p>
    <w:p w14:paraId="7EB56867" w14:textId="77777777" w:rsidR="007D086A" w:rsidRDefault="007D086A" w:rsidP="0088380E">
      <w:pPr>
        <w:tabs>
          <w:tab w:val="left" w:pos="4320"/>
        </w:tabs>
        <w:autoSpaceDE w:val="0"/>
        <w:autoSpaceDN w:val="0"/>
        <w:adjustRightInd w:val="0"/>
        <w:ind w:left="4320"/>
      </w:pPr>
    </w:p>
    <w:p w14:paraId="3C409C3D" w14:textId="572D0166" w:rsidR="008E3ED8" w:rsidRPr="007D086A" w:rsidRDefault="007D086A" w:rsidP="008E3ED8">
      <w:pPr>
        <w:tabs>
          <w:tab w:val="left" w:pos="4320"/>
        </w:tabs>
        <w:autoSpaceDE w:val="0"/>
        <w:autoSpaceDN w:val="0"/>
        <w:adjustRightInd w:val="0"/>
        <w:ind w:left="4320"/>
        <w:rPr>
          <w:i/>
          <w:iCs/>
        </w:rPr>
      </w:pPr>
      <w:r w:rsidRPr="007D086A">
        <w:rPr>
          <w:i/>
          <w:iCs/>
        </w:rPr>
        <w:t>This instrument was prepared based on information furnished by the parties, and no independent title search has been made.</w:t>
      </w:r>
    </w:p>
    <w:p w14:paraId="3C409C44" w14:textId="77777777" w:rsidR="008E3ED8" w:rsidRDefault="008E3ED8" w:rsidP="00211FD0">
      <w:pPr>
        <w:tabs>
          <w:tab w:val="left" w:pos="4320"/>
        </w:tabs>
        <w:autoSpaceDE w:val="0"/>
        <w:autoSpaceDN w:val="0"/>
        <w:adjustRightInd w:val="0"/>
      </w:pPr>
    </w:p>
    <w:p w14:paraId="3C409C45" w14:textId="77777777" w:rsidR="008E3ED8" w:rsidRDefault="008E3ED8" w:rsidP="008E3ED8">
      <w:pPr>
        <w:pStyle w:val="State"/>
      </w:pPr>
    </w:p>
    <w:p w14:paraId="3C409C46" w14:textId="77777777" w:rsidR="008E3ED8" w:rsidRPr="00ED2B6F" w:rsidRDefault="008E3ED8" w:rsidP="008E3ED8">
      <w:pPr>
        <w:pStyle w:val="State"/>
      </w:pPr>
      <w:r w:rsidRPr="00ED2B6F">
        <w:t>STATE OF TEXAS</w:t>
      </w:r>
      <w:r w:rsidRPr="00ED2B6F">
        <w:tab/>
        <w:t>)</w:t>
      </w:r>
    </w:p>
    <w:p w14:paraId="3C409C47" w14:textId="77777777" w:rsidR="008E3ED8" w:rsidRPr="00ED2B6F" w:rsidRDefault="008E3ED8" w:rsidP="008E3ED8">
      <w:pPr>
        <w:pStyle w:val="County"/>
      </w:pPr>
      <w:r w:rsidRPr="00ED2B6F">
        <w:t xml:space="preserve">COUNTY OF </w:t>
      </w:r>
      <w:r w:rsidRPr="00ED2B6F">
        <w:tab/>
        <w:t>)</w:t>
      </w:r>
    </w:p>
    <w:p w14:paraId="3C409C48" w14:textId="77777777" w:rsidR="008E3ED8" w:rsidRPr="00ED2B6F" w:rsidRDefault="008E3ED8" w:rsidP="008E3ED8">
      <w:pPr>
        <w:pStyle w:val="Para"/>
      </w:pPr>
      <w:r w:rsidRPr="00ED2B6F">
        <w:t xml:space="preserve">This instrument was acknowledged before me on </w:t>
      </w:r>
      <w:r w:rsidRPr="00ED2B6F">
        <w:rPr>
          <w:rStyle w:val="Line"/>
        </w:rPr>
        <w:t>__________________________</w:t>
      </w:r>
      <w:r w:rsidRPr="00ED2B6F">
        <w:t xml:space="preserve"> by [</w:t>
      </w:r>
      <w:r w:rsidRPr="00ED2B6F">
        <w:rPr>
          <w:rStyle w:val="Substitute"/>
        </w:rPr>
        <w:t xml:space="preserve">name of </w:t>
      </w:r>
      <w:r>
        <w:rPr>
          <w:rStyle w:val="Substitute"/>
        </w:rPr>
        <w:t>party A</w:t>
      </w:r>
      <w:r w:rsidRPr="00ED2B6F">
        <w:t>].</w:t>
      </w:r>
    </w:p>
    <w:p w14:paraId="3C409C49" w14:textId="77777777" w:rsidR="008E3ED8" w:rsidRPr="00ED2B6F" w:rsidRDefault="008E3ED8" w:rsidP="008E3ED8">
      <w:pPr>
        <w:pStyle w:val="SignBlock"/>
      </w:pPr>
      <w:r w:rsidRPr="00ED2B6F">
        <w:tab/>
      </w:r>
    </w:p>
    <w:p w14:paraId="3C409C4A" w14:textId="77777777" w:rsidR="008E3ED8" w:rsidRPr="00ED2B6F" w:rsidRDefault="008E3ED8" w:rsidP="008E3ED8">
      <w:pPr>
        <w:pStyle w:val="SignItemLast"/>
      </w:pPr>
      <w:r w:rsidRPr="00ED2B6F">
        <w:t>Notary Public, State of Texas</w:t>
      </w:r>
    </w:p>
    <w:p w14:paraId="3C409C4B" w14:textId="77777777" w:rsidR="008E3ED8" w:rsidRDefault="008E3ED8" w:rsidP="008E3ED8">
      <w:pPr>
        <w:pStyle w:val="State"/>
      </w:pPr>
    </w:p>
    <w:p w14:paraId="3C409C4C" w14:textId="77777777" w:rsidR="008E3ED8" w:rsidRPr="00ED2B6F" w:rsidRDefault="008E3ED8" w:rsidP="008E3ED8">
      <w:pPr>
        <w:pStyle w:val="State"/>
      </w:pPr>
      <w:r w:rsidRPr="00ED2B6F">
        <w:t>STATE OF TEXAS</w:t>
      </w:r>
      <w:r w:rsidRPr="00ED2B6F">
        <w:tab/>
        <w:t>)</w:t>
      </w:r>
    </w:p>
    <w:p w14:paraId="3C409C4D" w14:textId="77777777" w:rsidR="008E3ED8" w:rsidRPr="00ED2B6F" w:rsidRDefault="008E3ED8" w:rsidP="008E3ED8">
      <w:pPr>
        <w:pStyle w:val="County"/>
      </w:pPr>
      <w:r w:rsidRPr="00ED2B6F">
        <w:t xml:space="preserve">COUNTY OF </w:t>
      </w:r>
      <w:r w:rsidRPr="00ED2B6F">
        <w:tab/>
        <w:t>)</w:t>
      </w:r>
    </w:p>
    <w:p w14:paraId="3C409C4E" w14:textId="77777777" w:rsidR="008E3ED8" w:rsidRPr="00ED2B6F" w:rsidRDefault="008E3ED8" w:rsidP="008E3ED8">
      <w:pPr>
        <w:pStyle w:val="Para"/>
      </w:pPr>
      <w:r w:rsidRPr="00ED2B6F">
        <w:t xml:space="preserve">This instrument was acknowledged before me on </w:t>
      </w:r>
      <w:r w:rsidRPr="00ED2B6F">
        <w:rPr>
          <w:rStyle w:val="Line"/>
        </w:rPr>
        <w:t>__________________________</w:t>
      </w:r>
      <w:r w:rsidRPr="00ED2B6F">
        <w:t xml:space="preserve"> by [</w:t>
      </w:r>
      <w:r w:rsidRPr="00ED2B6F">
        <w:rPr>
          <w:rStyle w:val="Substitute"/>
        </w:rPr>
        <w:t xml:space="preserve">name of </w:t>
      </w:r>
      <w:r>
        <w:rPr>
          <w:rStyle w:val="Substitute"/>
        </w:rPr>
        <w:t>party B</w:t>
      </w:r>
      <w:r w:rsidRPr="00ED2B6F">
        <w:t>].</w:t>
      </w:r>
    </w:p>
    <w:p w14:paraId="3C409C4F" w14:textId="77777777" w:rsidR="008E3ED8" w:rsidRPr="00ED2B6F" w:rsidRDefault="008E3ED8" w:rsidP="008E3ED8">
      <w:pPr>
        <w:pStyle w:val="SignBlock"/>
      </w:pPr>
      <w:r w:rsidRPr="00ED2B6F">
        <w:tab/>
      </w:r>
    </w:p>
    <w:p w14:paraId="3C409C50" w14:textId="77777777" w:rsidR="008E3ED8" w:rsidRPr="00ED2B6F" w:rsidRDefault="008E3ED8" w:rsidP="008E3ED8">
      <w:pPr>
        <w:pStyle w:val="SignItemLast"/>
      </w:pPr>
      <w:r w:rsidRPr="00ED2B6F">
        <w:t>Notary Public, State of Texas</w:t>
      </w:r>
    </w:p>
    <w:p w14:paraId="3C409C51" w14:textId="77777777" w:rsidR="002C211D" w:rsidRDefault="002C211D" w:rsidP="008E3ED8">
      <w:pPr>
        <w:pStyle w:val="SignBlock"/>
      </w:pPr>
    </w:p>
    <w:sectPr w:rsidR="002C211D" w:rsidSect="00C671C0">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A1E46" w14:textId="77777777" w:rsidR="005B70F8" w:rsidRDefault="005B70F8">
      <w:r>
        <w:separator/>
      </w:r>
    </w:p>
  </w:endnote>
  <w:endnote w:type="continuationSeparator" w:id="0">
    <w:p w14:paraId="2A2AB221" w14:textId="77777777" w:rsidR="005B70F8" w:rsidRDefault="005B7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9C57"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14B1D" w14:textId="77777777" w:rsidR="005B70F8" w:rsidRDefault="005B70F8">
      <w:r>
        <w:separator/>
      </w:r>
    </w:p>
  </w:footnote>
  <w:footnote w:type="continuationSeparator" w:id="0">
    <w:p w14:paraId="7849CE7A" w14:textId="77777777" w:rsidR="005B70F8" w:rsidRDefault="005B70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9C56"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1BAEFA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CB466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BE4D9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6BA7F8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CEC09D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B42228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79539977">
    <w:abstractNumId w:val="8"/>
  </w:num>
  <w:num w:numId="2" w16cid:durableId="523835258">
    <w:abstractNumId w:val="8"/>
  </w:num>
  <w:num w:numId="3" w16cid:durableId="1759716492">
    <w:abstractNumId w:val="3"/>
  </w:num>
  <w:num w:numId="4" w16cid:durableId="917251036">
    <w:abstractNumId w:val="3"/>
  </w:num>
  <w:num w:numId="5" w16cid:durableId="1995184224">
    <w:abstractNumId w:val="9"/>
  </w:num>
  <w:num w:numId="6" w16cid:durableId="481195025">
    <w:abstractNumId w:val="9"/>
  </w:num>
  <w:num w:numId="7" w16cid:durableId="2058890019">
    <w:abstractNumId w:val="7"/>
  </w:num>
  <w:num w:numId="8" w16cid:durableId="1261793973">
    <w:abstractNumId w:val="7"/>
  </w:num>
  <w:num w:numId="9" w16cid:durableId="657729004">
    <w:abstractNumId w:val="12"/>
  </w:num>
  <w:num w:numId="10" w16cid:durableId="340742159">
    <w:abstractNumId w:val="14"/>
  </w:num>
  <w:num w:numId="11" w16cid:durableId="831218835">
    <w:abstractNumId w:val="8"/>
  </w:num>
  <w:num w:numId="12" w16cid:durableId="162089265">
    <w:abstractNumId w:val="3"/>
  </w:num>
  <w:num w:numId="13" w16cid:durableId="1567909986">
    <w:abstractNumId w:val="9"/>
  </w:num>
  <w:num w:numId="14" w16cid:durableId="883365945">
    <w:abstractNumId w:val="7"/>
  </w:num>
  <w:num w:numId="15" w16cid:durableId="736127214">
    <w:abstractNumId w:val="6"/>
  </w:num>
  <w:num w:numId="16" w16cid:durableId="542715356">
    <w:abstractNumId w:val="5"/>
  </w:num>
  <w:num w:numId="17" w16cid:durableId="930819148">
    <w:abstractNumId w:val="4"/>
  </w:num>
  <w:num w:numId="18" w16cid:durableId="1797677071">
    <w:abstractNumId w:val="2"/>
  </w:num>
  <w:num w:numId="19" w16cid:durableId="1487429403">
    <w:abstractNumId w:val="1"/>
  </w:num>
  <w:num w:numId="20" w16cid:durableId="1334722141">
    <w:abstractNumId w:val="0"/>
  </w:num>
  <w:num w:numId="21" w16cid:durableId="336885029">
    <w:abstractNumId w:val="10"/>
  </w:num>
  <w:num w:numId="22" w16cid:durableId="33508699">
    <w:abstractNumId w:val="11"/>
  </w:num>
  <w:num w:numId="23" w16cid:durableId="95448580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63-10.docx"/>
    <w:docVar w:name="TBBStampDate" w:val="03-20-2026"/>
    <w:docVar w:name="TBBVer" w:val="docx"/>
    <w:docVar w:name="TBBYear" w:val="2026"/>
  </w:docVars>
  <w:rsids>
    <w:rsidRoot w:val="009D2178"/>
    <w:rsid w:val="00035105"/>
    <w:rsid w:val="00061DE8"/>
    <w:rsid w:val="00075517"/>
    <w:rsid w:val="00081F2F"/>
    <w:rsid w:val="000A5288"/>
    <w:rsid w:val="000B0F31"/>
    <w:rsid w:val="000B259E"/>
    <w:rsid w:val="000C2377"/>
    <w:rsid w:val="000D0833"/>
    <w:rsid w:val="00124EC7"/>
    <w:rsid w:val="0013457E"/>
    <w:rsid w:val="001357DF"/>
    <w:rsid w:val="001B4977"/>
    <w:rsid w:val="001C7034"/>
    <w:rsid w:val="001D113B"/>
    <w:rsid w:val="00211FD0"/>
    <w:rsid w:val="00212AD4"/>
    <w:rsid w:val="00220537"/>
    <w:rsid w:val="00221D27"/>
    <w:rsid w:val="002733D1"/>
    <w:rsid w:val="002774AD"/>
    <w:rsid w:val="002B535E"/>
    <w:rsid w:val="002C211D"/>
    <w:rsid w:val="002C3E97"/>
    <w:rsid w:val="002C456D"/>
    <w:rsid w:val="002D4648"/>
    <w:rsid w:val="002D4815"/>
    <w:rsid w:val="002F4B1D"/>
    <w:rsid w:val="003119E6"/>
    <w:rsid w:val="00320622"/>
    <w:rsid w:val="003324B0"/>
    <w:rsid w:val="00340091"/>
    <w:rsid w:val="00353C7C"/>
    <w:rsid w:val="00382C39"/>
    <w:rsid w:val="003864FA"/>
    <w:rsid w:val="00386B7C"/>
    <w:rsid w:val="0039278E"/>
    <w:rsid w:val="00397661"/>
    <w:rsid w:val="003A387A"/>
    <w:rsid w:val="003C0B1C"/>
    <w:rsid w:val="003D7347"/>
    <w:rsid w:val="003E1B11"/>
    <w:rsid w:val="00417CAA"/>
    <w:rsid w:val="004217A3"/>
    <w:rsid w:val="00434ED4"/>
    <w:rsid w:val="00491324"/>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B70F8"/>
    <w:rsid w:val="005C4081"/>
    <w:rsid w:val="005D330F"/>
    <w:rsid w:val="00607DAB"/>
    <w:rsid w:val="006161C4"/>
    <w:rsid w:val="00617F2F"/>
    <w:rsid w:val="006213A8"/>
    <w:rsid w:val="00630A0B"/>
    <w:rsid w:val="00630A7F"/>
    <w:rsid w:val="006546C9"/>
    <w:rsid w:val="00662FDF"/>
    <w:rsid w:val="00676127"/>
    <w:rsid w:val="00680E59"/>
    <w:rsid w:val="006959A6"/>
    <w:rsid w:val="006B527E"/>
    <w:rsid w:val="006C1BBF"/>
    <w:rsid w:val="006C2810"/>
    <w:rsid w:val="006D14DF"/>
    <w:rsid w:val="00702EB5"/>
    <w:rsid w:val="00746473"/>
    <w:rsid w:val="00763BF6"/>
    <w:rsid w:val="00767ED8"/>
    <w:rsid w:val="00784DAF"/>
    <w:rsid w:val="00795CB0"/>
    <w:rsid w:val="007A39D0"/>
    <w:rsid w:val="007B3F3B"/>
    <w:rsid w:val="007D086A"/>
    <w:rsid w:val="007D0DE2"/>
    <w:rsid w:val="007D2BDA"/>
    <w:rsid w:val="007D3F21"/>
    <w:rsid w:val="007E0A3B"/>
    <w:rsid w:val="007E2112"/>
    <w:rsid w:val="007E4CC2"/>
    <w:rsid w:val="007E700D"/>
    <w:rsid w:val="007F01BF"/>
    <w:rsid w:val="007F111E"/>
    <w:rsid w:val="00813EC4"/>
    <w:rsid w:val="00816E69"/>
    <w:rsid w:val="00820566"/>
    <w:rsid w:val="008222BD"/>
    <w:rsid w:val="00877F53"/>
    <w:rsid w:val="0088380E"/>
    <w:rsid w:val="008B3F1F"/>
    <w:rsid w:val="008D3F7D"/>
    <w:rsid w:val="008E3ED8"/>
    <w:rsid w:val="008E6F62"/>
    <w:rsid w:val="008F41A5"/>
    <w:rsid w:val="00903348"/>
    <w:rsid w:val="009518AF"/>
    <w:rsid w:val="00965A52"/>
    <w:rsid w:val="00966E9B"/>
    <w:rsid w:val="0097391F"/>
    <w:rsid w:val="00986BE4"/>
    <w:rsid w:val="009A2FE8"/>
    <w:rsid w:val="009C6567"/>
    <w:rsid w:val="009D2178"/>
    <w:rsid w:val="009D367E"/>
    <w:rsid w:val="009F1B69"/>
    <w:rsid w:val="009F343F"/>
    <w:rsid w:val="00A0583D"/>
    <w:rsid w:val="00A156B5"/>
    <w:rsid w:val="00A845F5"/>
    <w:rsid w:val="00AA74A2"/>
    <w:rsid w:val="00AB3BCD"/>
    <w:rsid w:val="00AE05F0"/>
    <w:rsid w:val="00AE61F5"/>
    <w:rsid w:val="00B12519"/>
    <w:rsid w:val="00B157A8"/>
    <w:rsid w:val="00B15C0D"/>
    <w:rsid w:val="00B26649"/>
    <w:rsid w:val="00B53927"/>
    <w:rsid w:val="00BA13C4"/>
    <w:rsid w:val="00BE2E17"/>
    <w:rsid w:val="00C04F3D"/>
    <w:rsid w:val="00C1069F"/>
    <w:rsid w:val="00C16AEA"/>
    <w:rsid w:val="00C2615E"/>
    <w:rsid w:val="00C445FE"/>
    <w:rsid w:val="00C53FF7"/>
    <w:rsid w:val="00C671C0"/>
    <w:rsid w:val="00CA1C6C"/>
    <w:rsid w:val="00CA5BD5"/>
    <w:rsid w:val="00CA750A"/>
    <w:rsid w:val="00CB155D"/>
    <w:rsid w:val="00CC5C2E"/>
    <w:rsid w:val="00CD150A"/>
    <w:rsid w:val="00CF7073"/>
    <w:rsid w:val="00D25F76"/>
    <w:rsid w:val="00D2766B"/>
    <w:rsid w:val="00D35A20"/>
    <w:rsid w:val="00D47494"/>
    <w:rsid w:val="00D53F88"/>
    <w:rsid w:val="00D562D6"/>
    <w:rsid w:val="00D93A2E"/>
    <w:rsid w:val="00D94635"/>
    <w:rsid w:val="00D957EF"/>
    <w:rsid w:val="00D96D86"/>
    <w:rsid w:val="00DA05D8"/>
    <w:rsid w:val="00DA5366"/>
    <w:rsid w:val="00DB22E2"/>
    <w:rsid w:val="00DB48F2"/>
    <w:rsid w:val="00DC4601"/>
    <w:rsid w:val="00DF64BF"/>
    <w:rsid w:val="00E17361"/>
    <w:rsid w:val="00E358A3"/>
    <w:rsid w:val="00E7012A"/>
    <w:rsid w:val="00E8508F"/>
    <w:rsid w:val="00E90259"/>
    <w:rsid w:val="00E95688"/>
    <w:rsid w:val="00ED7CFA"/>
    <w:rsid w:val="00EF0713"/>
    <w:rsid w:val="00EF3BC1"/>
    <w:rsid w:val="00F1261B"/>
    <w:rsid w:val="00F6777D"/>
    <w:rsid w:val="00F72310"/>
    <w:rsid w:val="00F94ACB"/>
    <w:rsid w:val="00FD58F3"/>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09C17"/>
  <w15:chartTrackingRefBased/>
  <w15:docId w15:val="{165596AA-8A66-478B-912C-5D0BB802A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2"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84DAF"/>
    <w:rPr>
      <w:sz w:val="24"/>
      <w:szCs w:val="24"/>
    </w:rPr>
  </w:style>
  <w:style w:type="paragraph" w:styleId="Heading1">
    <w:name w:val="heading 1"/>
    <w:basedOn w:val="Normal"/>
    <w:next w:val="Normal"/>
    <w:qFormat/>
    <w:rsid w:val="00C671C0"/>
    <w:pPr>
      <w:keepNext/>
      <w:spacing w:before="240" w:after="60"/>
      <w:outlineLvl w:val="0"/>
    </w:pPr>
    <w:rPr>
      <w:b/>
      <w:bCs/>
      <w:kern w:val="32"/>
      <w:szCs w:val="32"/>
    </w:rPr>
  </w:style>
  <w:style w:type="paragraph" w:styleId="Heading2">
    <w:name w:val="heading 2"/>
    <w:basedOn w:val="Normal"/>
    <w:next w:val="Normal"/>
    <w:qFormat/>
    <w:rsid w:val="00C671C0"/>
    <w:pPr>
      <w:keepNext/>
      <w:spacing w:before="240" w:after="60"/>
      <w:outlineLvl w:val="1"/>
    </w:pPr>
    <w:rPr>
      <w:b/>
      <w:bCs/>
      <w:iCs/>
      <w:szCs w:val="28"/>
    </w:rPr>
  </w:style>
  <w:style w:type="paragraph" w:styleId="Heading3">
    <w:name w:val="heading 3"/>
    <w:basedOn w:val="Normal"/>
    <w:next w:val="Normal"/>
    <w:qFormat/>
    <w:rsid w:val="00C671C0"/>
    <w:pPr>
      <w:spacing w:before="240" w:after="60"/>
      <w:outlineLvl w:val="2"/>
    </w:pPr>
    <w:rPr>
      <w:b/>
      <w:bCs/>
      <w:szCs w:val="26"/>
    </w:rPr>
  </w:style>
  <w:style w:type="paragraph" w:styleId="Heading4">
    <w:name w:val="heading 4"/>
    <w:basedOn w:val="Normal"/>
    <w:next w:val="Normal"/>
    <w:qFormat/>
    <w:rsid w:val="00C671C0"/>
    <w:pPr>
      <w:spacing w:before="240" w:after="60"/>
      <w:outlineLvl w:val="3"/>
    </w:pPr>
    <w:rPr>
      <w:b/>
      <w:bCs/>
      <w:szCs w:val="28"/>
    </w:rPr>
  </w:style>
  <w:style w:type="paragraph" w:styleId="Heading5">
    <w:name w:val="heading 5"/>
    <w:basedOn w:val="Normal"/>
    <w:next w:val="Normal"/>
    <w:qFormat/>
    <w:rsid w:val="00C671C0"/>
    <w:pPr>
      <w:spacing w:before="240" w:after="60"/>
      <w:outlineLvl w:val="4"/>
    </w:pPr>
    <w:rPr>
      <w:b/>
      <w:bCs/>
      <w:iCs/>
      <w:szCs w:val="26"/>
    </w:rPr>
  </w:style>
  <w:style w:type="paragraph" w:styleId="Heading6">
    <w:name w:val="heading 6"/>
    <w:basedOn w:val="Normal"/>
    <w:next w:val="Normal"/>
    <w:qFormat/>
    <w:rsid w:val="00C671C0"/>
    <w:pPr>
      <w:spacing w:before="240" w:after="60"/>
      <w:outlineLvl w:val="5"/>
    </w:pPr>
    <w:rPr>
      <w:b/>
      <w:bCs/>
      <w:szCs w:val="22"/>
    </w:rPr>
  </w:style>
  <w:style w:type="paragraph" w:styleId="Heading7">
    <w:name w:val="heading 7"/>
    <w:basedOn w:val="Normal"/>
    <w:next w:val="Normal"/>
    <w:qFormat/>
    <w:rsid w:val="00C671C0"/>
    <w:pPr>
      <w:spacing w:before="240" w:after="60"/>
      <w:outlineLvl w:val="6"/>
    </w:pPr>
    <w:rPr>
      <w:b/>
    </w:rPr>
  </w:style>
  <w:style w:type="paragraph" w:styleId="Heading8">
    <w:name w:val="heading 8"/>
    <w:basedOn w:val="Normal"/>
    <w:next w:val="Normal"/>
    <w:qFormat/>
    <w:rsid w:val="00C671C0"/>
    <w:pPr>
      <w:spacing w:before="240" w:after="60"/>
      <w:outlineLvl w:val="7"/>
    </w:pPr>
    <w:rPr>
      <w:b/>
      <w:iCs/>
    </w:rPr>
  </w:style>
  <w:style w:type="paragraph" w:styleId="Heading9">
    <w:name w:val="heading 9"/>
    <w:basedOn w:val="Normal"/>
    <w:next w:val="Normal"/>
    <w:qFormat/>
    <w:rsid w:val="00C671C0"/>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rsid w:val="00C671C0"/>
    <w:pPr>
      <w:spacing w:after="240"/>
    </w:pPr>
    <w:rPr>
      <w:szCs w:val="20"/>
    </w:rPr>
  </w:style>
  <w:style w:type="paragraph" w:styleId="Quote">
    <w:name w:val="Quote"/>
    <w:basedOn w:val="BodyText"/>
    <w:qFormat/>
    <w:rsid w:val="00C671C0"/>
    <w:pPr>
      <w:ind w:left="1440" w:right="1440"/>
    </w:pPr>
  </w:style>
  <w:style w:type="paragraph" w:customStyle="1" w:styleId="BodyTextContinued">
    <w:name w:val="Body Text Continued"/>
    <w:basedOn w:val="BodyText"/>
    <w:next w:val="BodyText"/>
    <w:rsid w:val="00C671C0"/>
  </w:style>
  <w:style w:type="paragraph" w:styleId="TOC1">
    <w:name w:val="toc 1"/>
    <w:basedOn w:val="Normal"/>
    <w:next w:val="Normal"/>
    <w:autoRedefine/>
    <w:rsid w:val="00C671C0"/>
    <w:pPr>
      <w:tabs>
        <w:tab w:val="left" w:pos="720"/>
        <w:tab w:val="right" w:leader="dot" w:pos="9360"/>
      </w:tabs>
      <w:spacing w:after="240"/>
      <w:ind w:left="720" w:right="720" w:hanging="720"/>
    </w:pPr>
    <w:rPr>
      <w:noProof/>
    </w:rPr>
  </w:style>
  <w:style w:type="paragraph" w:styleId="TOC2">
    <w:name w:val="toc 2"/>
    <w:basedOn w:val="Normal"/>
    <w:next w:val="Normal"/>
    <w:autoRedefine/>
    <w:rsid w:val="00C671C0"/>
    <w:pPr>
      <w:tabs>
        <w:tab w:val="left" w:pos="1440"/>
        <w:tab w:val="right" w:leader="dot" w:pos="9350"/>
      </w:tabs>
      <w:spacing w:after="240"/>
      <w:ind w:left="1440" w:right="720" w:hanging="720"/>
    </w:pPr>
    <w:rPr>
      <w:noProof/>
    </w:rPr>
  </w:style>
  <w:style w:type="paragraph" w:styleId="TOC3">
    <w:name w:val="toc 3"/>
    <w:basedOn w:val="Normal"/>
    <w:next w:val="Normal"/>
    <w:autoRedefine/>
    <w:rsid w:val="00C671C0"/>
    <w:pPr>
      <w:tabs>
        <w:tab w:val="left" w:pos="2160"/>
        <w:tab w:val="right" w:leader="dot" w:pos="9350"/>
      </w:tabs>
      <w:spacing w:after="240"/>
      <w:ind w:left="2160" w:right="720" w:hanging="720"/>
    </w:pPr>
    <w:rPr>
      <w:noProof/>
    </w:rPr>
  </w:style>
  <w:style w:type="paragraph" w:styleId="TOC4">
    <w:name w:val="toc 4"/>
    <w:basedOn w:val="Normal"/>
    <w:next w:val="Normal"/>
    <w:autoRedefine/>
    <w:rsid w:val="00C671C0"/>
    <w:pPr>
      <w:tabs>
        <w:tab w:val="left" w:pos="2880"/>
        <w:tab w:val="right" w:leader="dot" w:pos="9350"/>
      </w:tabs>
      <w:spacing w:after="240"/>
      <w:ind w:left="2880" w:right="720" w:hanging="720"/>
    </w:pPr>
    <w:rPr>
      <w:noProof/>
    </w:rPr>
  </w:style>
  <w:style w:type="paragraph" w:styleId="TOC5">
    <w:name w:val="toc 5"/>
    <w:basedOn w:val="Normal"/>
    <w:next w:val="Normal"/>
    <w:autoRedefine/>
    <w:rsid w:val="00C671C0"/>
    <w:pPr>
      <w:tabs>
        <w:tab w:val="left" w:pos="3600"/>
        <w:tab w:val="right" w:leader="dot" w:pos="9350"/>
      </w:tabs>
      <w:spacing w:after="240"/>
      <w:ind w:left="3600" w:right="720" w:hanging="720"/>
    </w:pPr>
    <w:rPr>
      <w:noProof/>
    </w:rPr>
  </w:style>
  <w:style w:type="paragraph" w:styleId="TOC6">
    <w:name w:val="toc 6"/>
    <w:basedOn w:val="Normal"/>
    <w:next w:val="Normal"/>
    <w:autoRedefine/>
    <w:rsid w:val="00C671C0"/>
    <w:pPr>
      <w:tabs>
        <w:tab w:val="left" w:pos="4320"/>
        <w:tab w:val="right" w:leader="dot" w:pos="9350"/>
      </w:tabs>
      <w:spacing w:after="240"/>
      <w:ind w:left="4320" w:right="720" w:hanging="720"/>
    </w:pPr>
    <w:rPr>
      <w:noProof/>
    </w:rPr>
  </w:style>
  <w:style w:type="paragraph" w:styleId="TOC7">
    <w:name w:val="toc 7"/>
    <w:basedOn w:val="Normal"/>
    <w:next w:val="Normal"/>
    <w:autoRedefine/>
    <w:rsid w:val="00C671C0"/>
    <w:pPr>
      <w:tabs>
        <w:tab w:val="left" w:pos="5040"/>
        <w:tab w:val="right" w:leader="dot" w:pos="9350"/>
      </w:tabs>
      <w:spacing w:after="240"/>
      <w:ind w:left="5040" w:right="720" w:hanging="720"/>
    </w:pPr>
    <w:rPr>
      <w:noProof/>
    </w:rPr>
  </w:style>
  <w:style w:type="paragraph" w:styleId="TOC8">
    <w:name w:val="toc 8"/>
    <w:basedOn w:val="Normal"/>
    <w:next w:val="Normal"/>
    <w:autoRedefine/>
    <w:rsid w:val="00C671C0"/>
    <w:pPr>
      <w:tabs>
        <w:tab w:val="left" w:pos="5760"/>
        <w:tab w:val="right" w:leader="dot" w:pos="9350"/>
      </w:tabs>
      <w:spacing w:after="240"/>
      <w:ind w:left="5760" w:right="720" w:hanging="720"/>
    </w:pPr>
    <w:rPr>
      <w:noProof/>
    </w:rPr>
  </w:style>
  <w:style w:type="paragraph" w:styleId="TOC9">
    <w:name w:val="toc 9"/>
    <w:basedOn w:val="Normal"/>
    <w:next w:val="Normal"/>
    <w:autoRedefine/>
    <w:rsid w:val="00C671C0"/>
    <w:pPr>
      <w:tabs>
        <w:tab w:val="left" w:pos="2307"/>
        <w:tab w:val="left" w:pos="6480"/>
        <w:tab w:val="right" w:leader="dot" w:pos="9350"/>
      </w:tabs>
      <w:spacing w:after="240"/>
      <w:ind w:left="6480" w:right="720" w:hanging="720"/>
    </w:pPr>
    <w:rPr>
      <w:noProof/>
    </w:rPr>
  </w:style>
  <w:style w:type="paragraph" w:styleId="ListNumber">
    <w:name w:val="List Number"/>
    <w:basedOn w:val="BodyText"/>
    <w:rsid w:val="00C671C0"/>
    <w:pPr>
      <w:numPr>
        <w:numId w:val="9"/>
      </w:numPr>
    </w:pPr>
  </w:style>
  <w:style w:type="paragraph" w:styleId="ListNumber2">
    <w:name w:val="List Number 2"/>
    <w:basedOn w:val="BodyText"/>
    <w:rsid w:val="00C671C0"/>
    <w:pPr>
      <w:numPr>
        <w:numId w:val="10"/>
      </w:numPr>
    </w:pPr>
  </w:style>
  <w:style w:type="paragraph" w:styleId="ListBullet">
    <w:name w:val="List Bullet"/>
    <w:basedOn w:val="BodyText"/>
    <w:rsid w:val="00C671C0"/>
    <w:pPr>
      <w:numPr>
        <w:numId w:val="5"/>
      </w:numPr>
      <w:tabs>
        <w:tab w:val="left" w:pos="1440"/>
      </w:tabs>
    </w:pPr>
    <w:rPr>
      <w:szCs w:val="24"/>
    </w:rPr>
  </w:style>
  <w:style w:type="paragraph" w:styleId="ListBullet2">
    <w:name w:val="List Bullet 2"/>
    <w:basedOn w:val="BodyText"/>
    <w:rsid w:val="00C671C0"/>
    <w:pPr>
      <w:numPr>
        <w:numId w:val="7"/>
      </w:numPr>
      <w:tabs>
        <w:tab w:val="clear" w:pos="1440"/>
        <w:tab w:val="left" w:pos="720"/>
      </w:tabs>
      <w:ind w:left="720"/>
    </w:pPr>
    <w:rPr>
      <w:szCs w:val="24"/>
    </w:rPr>
  </w:style>
  <w:style w:type="paragraph" w:styleId="Header">
    <w:name w:val="header"/>
    <w:basedOn w:val="Normal"/>
    <w:rsid w:val="00C671C0"/>
    <w:pPr>
      <w:tabs>
        <w:tab w:val="center" w:pos="4680"/>
        <w:tab w:val="right" w:pos="9360"/>
      </w:tabs>
    </w:pPr>
  </w:style>
  <w:style w:type="paragraph" w:styleId="Footer">
    <w:name w:val="footer"/>
    <w:basedOn w:val="Normal"/>
    <w:rsid w:val="00C671C0"/>
    <w:pPr>
      <w:tabs>
        <w:tab w:val="center" w:pos="4680"/>
        <w:tab w:val="right" w:pos="9360"/>
      </w:tabs>
    </w:pPr>
  </w:style>
  <w:style w:type="table" w:styleId="TableGrid">
    <w:name w:val="Table Grid"/>
    <w:basedOn w:val="TableNormal"/>
    <w:rsid w:val="00C67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C671C0"/>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C671C0"/>
    <w:rPr>
      <w:rFonts w:ascii="Times New Roman Bold" w:hAnsi="Times New Roman Bold" w:cs="Arial"/>
      <w:b/>
      <w:vanish/>
      <w:color w:val="FF0000"/>
    </w:rPr>
  </w:style>
  <w:style w:type="paragraph" w:customStyle="1" w:styleId="Formhidden">
    <w:name w:val="Form_hidden"/>
    <w:rsid w:val="00C671C0"/>
    <w:pPr>
      <w:autoSpaceDE w:val="0"/>
      <w:autoSpaceDN w:val="0"/>
      <w:adjustRightInd w:val="0"/>
      <w:spacing w:after="240" w:line="280" w:lineRule="atLeast"/>
      <w:jc w:val="center"/>
    </w:pPr>
    <w:rPr>
      <w:b/>
      <w:bCs/>
      <w:vanish/>
      <w:color w:val="FF0000"/>
      <w:sz w:val="24"/>
      <w:szCs w:val="24"/>
    </w:rPr>
  </w:style>
  <w:style w:type="paragraph" w:customStyle="1" w:styleId="UserInstructionjustifyhidden">
    <w:name w:val="UserInstruction_justify_hidden"/>
    <w:rsid w:val="00C671C0"/>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C671C0"/>
    <w:rPr>
      <w:sz w:val="20"/>
      <w:szCs w:val="20"/>
    </w:rPr>
  </w:style>
  <w:style w:type="paragraph" w:customStyle="1" w:styleId="Titlehidden">
    <w:name w:val="Title_hidden"/>
    <w:rsid w:val="00C671C0"/>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rsid w:val="00C671C0"/>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C671C0"/>
    <w:pPr>
      <w:widowControl w:val="0"/>
      <w:pBdr>
        <w:bottom w:val="single" w:sz="12" w:space="12" w:color="auto"/>
      </w:pBdr>
      <w:autoSpaceDE w:val="0"/>
      <w:autoSpaceDN w:val="0"/>
      <w:adjustRightInd w:val="0"/>
      <w:spacing w:after="280" w:line="280" w:lineRule="exact"/>
    </w:pPr>
    <w:rPr>
      <w:vanish/>
      <w:color w:val="FF0000"/>
      <w:sz w:val="22"/>
      <w:szCs w:val="24"/>
    </w:rPr>
  </w:style>
  <w:style w:type="paragraph" w:customStyle="1" w:styleId="MnLevel1hidden">
    <w:name w:val="MnLevel1_hidden"/>
    <w:rsid w:val="00C671C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rsid w:val="00C671C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rsid w:val="00C671C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C671C0"/>
    <w:pPr>
      <w:widowControl w:val="0"/>
      <w:autoSpaceDE w:val="0"/>
      <w:autoSpaceDN w:val="0"/>
      <w:adjustRightInd w:val="0"/>
      <w:spacing w:after="280" w:line="280" w:lineRule="exact"/>
    </w:pPr>
    <w:rPr>
      <w:vanish/>
      <w:color w:val="FF0000"/>
      <w:sz w:val="22"/>
      <w:szCs w:val="24"/>
    </w:rPr>
  </w:style>
  <w:style w:type="paragraph" w:styleId="Title">
    <w:name w:val="Title"/>
    <w:basedOn w:val="Normal"/>
    <w:link w:val="TitleChar"/>
    <w:uiPriority w:val="2"/>
    <w:qFormat/>
    <w:rsid w:val="00C671C0"/>
    <w:pPr>
      <w:widowControl w:val="0"/>
      <w:autoSpaceDE w:val="0"/>
      <w:autoSpaceDN w:val="0"/>
      <w:adjustRightInd w:val="0"/>
      <w:spacing w:after="340" w:line="280" w:lineRule="atLeast"/>
      <w:jc w:val="center"/>
    </w:pPr>
    <w:rPr>
      <w:b/>
      <w:bCs/>
      <w:sz w:val="28"/>
    </w:rPr>
  </w:style>
  <w:style w:type="character" w:customStyle="1" w:styleId="Statutehidden">
    <w:name w:val="Statute_hidden"/>
    <w:rsid w:val="00C671C0"/>
    <w:rPr>
      <w:color w:val="FF0000"/>
    </w:rPr>
  </w:style>
  <w:style w:type="paragraph" w:customStyle="1" w:styleId="MnLevel4hidden">
    <w:name w:val="MnLevel4_hidden"/>
    <w:rsid w:val="00C671C0"/>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qFormat/>
    <w:rsid w:val="00C671C0"/>
    <w:pPr>
      <w:spacing w:after="240"/>
      <w:ind w:right="5760"/>
    </w:pPr>
    <w:rPr>
      <w:rFonts w:ascii="Arial" w:hAnsi="Arial" w:cs="Arial"/>
      <w:i/>
      <w:vanish/>
      <w:color w:val="FF0000"/>
    </w:rPr>
  </w:style>
  <w:style w:type="paragraph" w:customStyle="1" w:styleId="MnListnhidden">
    <w:name w:val="MnList_n_hidden"/>
    <w:rsid w:val="00C671C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rsid w:val="00C671C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qFormat/>
    <w:rsid w:val="00C671C0"/>
    <w:pPr>
      <w:tabs>
        <w:tab w:val="left" w:pos="720"/>
      </w:tabs>
      <w:spacing w:after="240"/>
      <w:ind w:left="720" w:right="5760" w:hanging="720"/>
    </w:pPr>
    <w:rPr>
      <w:rFonts w:ascii="Arial" w:hAnsi="Arial" w:cs="Arial"/>
      <w:vanish/>
      <w:color w:val="FF0000"/>
    </w:rPr>
  </w:style>
  <w:style w:type="paragraph" w:customStyle="1" w:styleId="MnBullethidden">
    <w:name w:val="MnBullet_hidden"/>
    <w:rsid w:val="00C671C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C671C0"/>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C671C0"/>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rsid w:val="00C671C0"/>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C671C0"/>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rsid w:val="00C671C0"/>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tepBullethidden">
    <w:name w:val="StepBullet_hidden"/>
    <w:uiPriority w:val="99"/>
    <w:rsid w:val="00C671C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C671C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C671C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C671C0"/>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C671C0"/>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C671C0"/>
    <w:pPr>
      <w:widowControl w:val="0"/>
      <w:autoSpaceDE w:val="0"/>
      <w:autoSpaceDN w:val="0"/>
      <w:adjustRightInd w:val="0"/>
      <w:spacing w:after="240" w:line="280" w:lineRule="exact"/>
      <w:jc w:val="center"/>
    </w:pPr>
    <w:rPr>
      <w:vanish/>
      <w:color w:val="FF0000"/>
      <w:sz w:val="24"/>
      <w:szCs w:val="24"/>
    </w:rPr>
  </w:style>
  <w:style w:type="paragraph" w:customStyle="1" w:styleId="County">
    <w:name w:val="County"/>
    <w:uiPriority w:val="99"/>
    <w:rsid w:val="00C671C0"/>
    <w:pPr>
      <w:widowControl w:val="0"/>
      <w:tabs>
        <w:tab w:val="left" w:pos="4320"/>
      </w:tabs>
      <w:autoSpaceDE w:val="0"/>
      <w:autoSpaceDN w:val="0"/>
      <w:adjustRightInd w:val="0"/>
      <w:spacing w:after="240" w:line="280" w:lineRule="exact"/>
    </w:pPr>
    <w:rPr>
      <w:caps/>
      <w:sz w:val="24"/>
      <w:szCs w:val="24"/>
    </w:rPr>
  </w:style>
  <w:style w:type="paragraph" w:customStyle="1" w:styleId="Entry">
    <w:name w:val="Entry"/>
    <w:uiPriority w:val="99"/>
    <w:rsid w:val="00C671C0"/>
    <w:pPr>
      <w:widowControl w:val="0"/>
      <w:autoSpaceDE w:val="0"/>
      <w:autoSpaceDN w:val="0"/>
      <w:adjustRightInd w:val="0"/>
      <w:spacing w:after="240" w:line="280" w:lineRule="exact"/>
    </w:pPr>
    <w:rPr>
      <w:sz w:val="24"/>
      <w:szCs w:val="24"/>
    </w:rPr>
  </w:style>
  <w:style w:type="paragraph" w:customStyle="1" w:styleId="HeadingNumber1">
    <w:name w:val="HeadingNumber_1"/>
    <w:uiPriority w:val="99"/>
    <w:rsid w:val="00784DAF"/>
    <w:pPr>
      <w:widowControl w:val="0"/>
      <w:tabs>
        <w:tab w:val="left" w:pos="720"/>
      </w:tabs>
      <w:autoSpaceDE w:val="0"/>
      <w:autoSpaceDN w:val="0"/>
      <w:adjustRightInd w:val="0"/>
      <w:spacing w:after="240" w:line="280" w:lineRule="exact"/>
      <w:ind w:left="720" w:hanging="720"/>
    </w:pPr>
    <w:rPr>
      <w:bCs/>
      <w:i/>
      <w:iCs/>
      <w:sz w:val="24"/>
      <w:szCs w:val="24"/>
    </w:rPr>
  </w:style>
  <w:style w:type="paragraph" w:customStyle="1" w:styleId="Para">
    <w:name w:val="Para"/>
    <w:uiPriority w:val="99"/>
    <w:rsid w:val="00C671C0"/>
    <w:pPr>
      <w:widowControl w:val="0"/>
      <w:tabs>
        <w:tab w:val="right" w:leader="underscore" w:pos="9000"/>
      </w:tabs>
      <w:autoSpaceDE w:val="0"/>
      <w:autoSpaceDN w:val="0"/>
      <w:adjustRightInd w:val="0"/>
      <w:spacing w:after="240" w:line="280" w:lineRule="atLeast"/>
      <w:ind w:firstLine="720"/>
    </w:pPr>
    <w:rPr>
      <w:sz w:val="24"/>
      <w:szCs w:val="24"/>
    </w:rPr>
  </w:style>
  <w:style w:type="paragraph" w:customStyle="1" w:styleId="State">
    <w:name w:val="State"/>
    <w:uiPriority w:val="99"/>
    <w:rsid w:val="00C671C0"/>
    <w:pPr>
      <w:widowControl w:val="0"/>
      <w:tabs>
        <w:tab w:val="left" w:pos="4320"/>
      </w:tabs>
      <w:autoSpaceDE w:val="0"/>
      <w:autoSpaceDN w:val="0"/>
      <w:adjustRightInd w:val="0"/>
      <w:spacing w:after="240" w:line="280" w:lineRule="exact"/>
    </w:pPr>
    <w:rPr>
      <w:caps/>
      <w:sz w:val="24"/>
      <w:szCs w:val="24"/>
    </w:rPr>
  </w:style>
  <w:style w:type="paragraph" w:customStyle="1" w:styleId="TableAnchor">
    <w:name w:val="TableAnchor"/>
    <w:uiPriority w:val="99"/>
    <w:rsid w:val="00C671C0"/>
    <w:pPr>
      <w:widowControl w:val="0"/>
      <w:autoSpaceDE w:val="0"/>
      <w:autoSpaceDN w:val="0"/>
      <w:adjustRightInd w:val="0"/>
      <w:spacing w:after="240"/>
    </w:pPr>
    <w:rPr>
      <w:sz w:val="4"/>
      <w:szCs w:val="4"/>
    </w:rPr>
  </w:style>
  <w:style w:type="paragraph" w:customStyle="1" w:styleId="TableAnchorHidden">
    <w:name w:val="TableAnchorHidden"/>
    <w:uiPriority w:val="99"/>
    <w:rsid w:val="00C671C0"/>
    <w:pPr>
      <w:widowControl w:val="0"/>
      <w:autoSpaceDE w:val="0"/>
      <w:autoSpaceDN w:val="0"/>
      <w:adjustRightInd w:val="0"/>
      <w:spacing w:after="240"/>
    </w:pPr>
    <w:rPr>
      <w:sz w:val="4"/>
      <w:szCs w:val="4"/>
    </w:rPr>
  </w:style>
  <w:style w:type="character" w:customStyle="1" w:styleId="TitleChar">
    <w:name w:val="Title Char"/>
    <w:link w:val="Title"/>
    <w:uiPriority w:val="2"/>
    <w:rsid w:val="00C671C0"/>
    <w:rPr>
      <w:rFonts w:ascii="Times New Roman" w:hAnsi="Times New Roman" w:cs="Times New Roman"/>
      <w:b/>
      <w:bCs/>
      <w:sz w:val="28"/>
      <w:szCs w:val="24"/>
    </w:rPr>
  </w:style>
  <w:style w:type="character" w:customStyle="1" w:styleId="Code">
    <w:name w:val="Code"/>
    <w:uiPriority w:val="99"/>
    <w:rsid w:val="00C671C0"/>
    <w:rPr>
      <w:shd w:val="clear" w:color="auto" w:fill="FFFFFF"/>
    </w:rPr>
  </w:style>
  <w:style w:type="character" w:customStyle="1" w:styleId="Italic">
    <w:name w:val="Italic"/>
    <w:uiPriority w:val="99"/>
    <w:rsid w:val="00C671C0"/>
    <w:rPr>
      <w:i/>
      <w:iCs/>
      <w:shd w:val="clear" w:color="auto" w:fill="FFFFFF"/>
    </w:rPr>
  </w:style>
  <w:style w:type="character" w:customStyle="1" w:styleId="Line">
    <w:name w:val="Line"/>
    <w:uiPriority w:val="99"/>
    <w:rsid w:val="00C671C0"/>
    <w:rPr>
      <w:shd w:val="clear" w:color="auto" w:fill="FFFFFF"/>
    </w:rPr>
  </w:style>
  <w:style w:type="character" w:customStyle="1" w:styleId="SmallCaps">
    <w:name w:val="SmallCaps"/>
    <w:uiPriority w:val="99"/>
    <w:rsid w:val="00C671C0"/>
    <w:rPr>
      <w:smallCaps/>
      <w:sz w:val="26"/>
      <w:szCs w:val="26"/>
      <w:shd w:val="clear" w:color="auto" w:fill="FFFFFF"/>
    </w:rPr>
  </w:style>
  <w:style w:type="character" w:customStyle="1" w:styleId="Substitute">
    <w:name w:val="Substitute"/>
    <w:uiPriority w:val="99"/>
    <w:rsid w:val="00C671C0"/>
    <w:rPr>
      <w:rFonts w:ascii="Arial" w:hAnsi="Arial" w:cs="Arial"/>
      <w:b/>
      <w:bCs/>
      <w:sz w:val="20"/>
      <w:szCs w:val="20"/>
      <w:shd w:val="clear" w:color="auto" w:fill="FFFFFF"/>
    </w:rPr>
  </w:style>
  <w:style w:type="character" w:customStyle="1" w:styleId="Bold">
    <w:name w:val="Bold"/>
    <w:uiPriority w:val="99"/>
    <w:rsid w:val="008E3ED8"/>
    <w:rPr>
      <w:b/>
      <w:bCs/>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CC87B9-286C-4C31-9732-89D27870E5FD}">
  <ds:schemaRefs>
    <ds:schemaRef ds:uri="http://schemas.microsoft.com/office/2006/metadata/longProperties"/>
  </ds:schemaRefs>
</ds:datastoreItem>
</file>

<file path=customXml/itemProps2.xml><?xml version="1.0" encoding="utf-8"?>
<ds:datastoreItem xmlns:ds="http://schemas.openxmlformats.org/officeDocument/2006/customXml" ds:itemID="{D7CB8920-2CA7-4336-B04B-781E0FEC5324}">
  <ds:schemaRefs>
    <ds:schemaRef ds:uri="http://schemas.microsoft.com/sharepoint/v3/contenttype/forms"/>
  </ds:schemaRefs>
</ds:datastoreItem>
</file>

<file path=customXml/itemProps3.xml><?xml version="1.0" encoding="utf-8"?>
<ds:datastoreItem xmlns:ds="http://schemas.openxmlformats.org/officeDocument/2006/customXml" ds:itemID="{0489E524-448B-4159-B12F-E470C97D1A4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2833656B-274C-4409-BAED-71C4FBD0D6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3</TotalTime>
  <Pages>2</Pages>
  <Words>538</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Smooth Transition</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ILopez</dc:creator>
  <cp:keywords/>
  <dc:description/>
  <cp:lastModifiedBy>Roger Siebert</cp:lastModifiedBy>
  <cp:revision>8</cp:revision>
  <cp:lastPrinted>2010-05-10T20:43:00Z</cp:lastPrinted>
  <dcterms:created xsi:type="dcterms:W3CDTF">2022-01-13T19:06:00Z</dcterms:created>
  <dcterms:modified xsi:type="dcterms:W3CDTF">2026-03-20T13:34:00Z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13944800.0000000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