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4326A" w:rsidRDefault="0094326A">
      <w:pPr>
        <w:pStyle w:val="Formhidden"/>
      </w:pPr>
      <w:r>
        <w:t>Form 24-36</w:t>
      </w:r>
    </w:p>
    <w:p w:rsidR="0094326A" w:rsidRDefault="0094326A">
      <w:pPr>
        <w:pStyle w:val="DescriptionLasthidden"/>
      </w:pPr>
      <w:r>
        <w:t>If a marriage between the transferor in a transfer on death deed and a designated beneficiary is dissolved after the deed is recorded, a final judgment of the court dissolving the marriage operates to revoke the transfer on death deed as to that designated beneficiary if notice of the judgment is recorded before the transferor’s death in the deed records of the county where the deed is recorded. Tex. Est. Code § 114.057(c).</w:t>
      </w:r>
    </w:p>
    <w:p w:rsidR="0094326A" w:rsidRDefault="0094326A">
      <w:pPr>
        <w:pStyle w:val="Title"/>
      </w:pPr>
      <w:r>
        <w:t>Notice of Judgment</w:t>
      </w:r>
    </w:p>
    <w:p w:rsidR="00D67652" w:rsidRDefault="00D67652" w:rsidP="00D67652">
      <w:pPr>
        <w:pStyle w:val="State"/>
        <w:widowControl/>
      </w:pPr>
      <w:r>
        <w:t>State of Texas</w:t>
      </w:r>
      <w:r>
        <w:tab/>
        <w:t>)</w:t>
      </w:r>
    </w:p>
    <w:p w:rsidR="00D67652" w:rsidRDefault="00D67652" w:rsidP="00D67652">
      <w:pPr>
        <w:pStyle w:val="County"/>
        <w:widowControl/>
      </w:pPr>
      <w:r>
        <w:t>County of</w:t>
      </w:r>
      <w:r>
        <w:tab/>
        <w:t>)</w:t>
      </w:r>
    </w:p>
    <w:p w:rsidR="0094326A" w:rsidRDefault="0094326A">
      <w:pPr>
        <w:pStyle w:val="Para"/>
        <w:rPr>
          <w:w w:val="100"/>
        </w:rPr>
      </w:pPr>
      <w:r>
        <w:rPr>
          <w:w w:val="100"/>
        </w:rPr>
        <w:t>This Notice of Judgment is filed by [</w:t>
      </w:r>
      <w:r>
        <w:rPr>
          <w:rStyle w:val="Substitute"/>
          <w:w w:val="100"/>
        </w:rPr>
        <w:t>name</w:t>
      </w:r>
      <w:r>
        <w:rPr>
          <w:w w:val="100"/>
        </w:rPr>
        <w:t>]. On [</w:t>
      </w:r>
      <w:r>
        <w:rPr>
          <w:rStyle w:val="Substitute"/>
          <w:w w:val="100"/>
        </w:rPr>
        <w:t>date</w:t>
      </w:r>
      <w:r>
        <w:rPr>
          <w:w w:val="100"/>
        </w:rPr>
        <w:t>], 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County, the court signed a Decree [of Divorce/of Annulment/Declaring Marriage Void] dissolving the marriage between [</w:t>
      </w:r>
      <w:r>
        <w:rPr>
          <w:rStyle w:val="Substitute"/>
          <w:w w:val="100"/>
        </w:rPr>
        <w:t>name of transferor</w:t>
      </w:r>
      <w:r>
        <w:rPr>
          <w:w w:val="100"/>
        </w:rPr>
        <w:t>] and [</w:t>
      </w:r>
      <w:r>
        <w:rPr>
          <w:rStyle w:val="Substitute"/>
          <w:w w:val="100"/>
        </w:rPr>
        <w:t>name of ex-spouse</w:t>
      </w:r>
      <w:r>
        <w:rPr>
          <w:w w:val="100"/>
        </w:rPr>
        <w:t>].</w:t>
      </w:r>
    </w:p>
    <w:p w:rsidR="0094326A" w:rsidRDefault="0094326A">
      <w:pPr>
        <w:pStyle w:val="Para"/>
        <w:rPr>
          <w:w w:val="100"/>
        </w:rPr>
      </w:pPr>
      <w:r>
        <w:rPr>
          <w:w w:val="100"/>
        </w:rPr>
        <w:t>Pursuant to section 114.057(c) of the Texas Estates Code, this final judgment operates to revoke as to [</w:t>
      </w:r>
      <w:r>
        <w:rPr>
          <w:rStyle w:val="Substitute"/>
          <w:w w:val="100"/>
        </w:rPr>
        <w:t>name of ex-spouse</w:t>
      </w:r>
      <w:r>
        <w:rPr>
          <w:w w:val="100"/>
        </w:rPr>
        <w:t>] all transfer on death deeds executed by [</w:t>
      </w:r>
      <w:r>
        <w:rPr>
          <w:rStyle w:val="Substitute"/>
          <w:w w:val="100"/>
        </w:rPr>
        <w:t>name of transferor</w:t>
      </w:r>
      <w:r>
        <w:rPr>
          <w:w w:val="100"/>
        </w:rPr>
        <w:t>] that are filed in the real estate records of this county.</w:t>
      </w:r>
    </w:p>
    <w:p w:rsidR="00D67652" w:rsidRDefault="00D67652" w:rsidP="00D67652">
      <w:pPr>
        <w:pStyle w:val="SignedOnFlush"/>
        <w:widowControl/>
        <w:spacing w:line="280" w:lineRule="atLeast"/>
      </w:pPr>
      <w:r>
        <w:t>SIGNED on ________________________________.</w:t>
      </w:r>
    </w:p>
    <w:p w:rsidR="00D67652" w:rsidRDefault="00D67652" w:rsidP="00D67652">
      <w:pPr>
        <w:pStyle w:val="SignedOnFlush"/>
        <w:widowControl/>
        <w:spacing w:line="280" w:lineRule="atLeast"/>
      </w:pPr>
    </w:p>
    <w:p w:rsidR="0094326A" w:rsidRDefault="0094326A">
      <w:pPr>
        <w:pStyle w:val="SignBlock"/>
      </w:pPr>
      <w:r>
        <w:tab/>
      </w:r>
    </w:p>
    <w:p w:rsidR="0094326A" w:rsidRDefault="0094326A">
      <w:pPr>
        <w:pStyle w:val="SignItemLast"/>
      </w:pPr>
      <w:r>
        <w:t>[</w:t>
      </w:r>
      <w:r>
        <w:rPr>
          <w:rStyle w:val="Substitute"/>
        </w:rPr>
        <w:t>Name</w:t>
      </w:r>
      <w:r>
        <w:t>]</w:t>
      </w:r>
    </w:p>
    <w:p w:rsidR="0094326A" w:rsidRDefault="0094326A">
      <w:pPr>
        <w:pStyle w:val="ParaFlushLeft"/>
      </w:pPr>
      <w:r>
        <w:t xml:space="preserve">This instrument was acknowledged before me on </w:t>
      </w:r>
      <w:r>
        <w:rPr>
          <w:rStyle w:val="Line"/>
          <w:rFonts w:ascii="Times" w:hAnsi="Times" w:cs="Times"/>
        </w:rPr>
        <w:t>__</w:t>
      </w:r>
      <w:r>
        <w:rPr>
          <w:rStyle w:val="Line"/>
        </w:rPr>
        <w:t>__________________________</w:t>
      </w:r>
      <w:r>
        <w:t xml:space="preserve"> by [</w:t>
      </w:r>
      <w:r>
        <w:rPr>
          <w:rStyle w:val="Substitute"/>
        </w:rPr>
        <w:t>name</w:t>
      </w:r>
      <w:r>
        <w:t>].</w:t>
      </w:r>
    </w:p>
    <w:p w:rsidR="00D67652" w:rsidRDefault="00D67652">
      <w:pPr>
        <w:pStyle w:val="SignBlock"/>
      </w:pPr>
    </w:p>
    <w:p w:rsidR="00D67652" w:rsidRDefault="00D67652">
      <w:pPr>
        <w:pStyle w:val="SignBlock"/>
      </w:pPr>
    </w:p>
    <w:p w:rsidR="0094326A" w:rsidRDefault="0094326A">
      <w:pPr>
        <w:pStyle w:val="SignBlock"/>
      </w:pPr>
      <w:r>
        <w:tab/>
      </w:r>
    </w:p>
    <w:p w:rsidR="0094326A" w:rsidRDefault="0094326A">
      <w:pPr>
        <w:pStyle w:val="SignItemLast"/>
      </w:pPr>
      <w:r>
        <w:t>Notary Public, State of Texas</w:t>
      </w:r>
    </w:p>
    <w:p w:rsidR="007F463F" w:rsidRDefault="007F463F" w:rsidP="00937698"/>
    <w:sectPr w:rsidR="007F463F" w:rsidSect="0094326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10BB3" w:rsidRDefault="00B10BB3">
      <w:r>
        <w:separator/>
      </w:r>
    </w:p>
  </w:endnote>
  <w:endnote w:type="continuationSeparator" w:id="0">
    <w:p w:rsidR="00B10BB3" w:rsidRDefault="00B10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10BB3" w:rsidRDefault="00B10BB3">
      <w:r>
        <w:separator/>
      </w:r>
    </w:p>
  </w:footnote>
  <w:footnote w:type="continuationSeparator" w:id="0">
    <w:p w:rsidR="00B10BB3" w:rsidRDefault="00B10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32936344">
    <w:abstractNumId w:val="8"/>
  </w:num>
  <w:num w:numId="2" w16cid:durableId="925921549">
    <w:abstractNumId w:val="8"/>
  </w:num>
  <w:num w:numId="3" w16cid:durableId="1733963788">
    <w:abstractNumId w:val="3"/>
  </w:num>
  <w:num w:numId="4" w16cid:durableId="1605574021">
    <w:abstractNumId w:val="3"/>
  </w:num>
  <w:num w:numId="5" w16cid:durableId="331225870">
    <w:abstractNumId w:val="9"/>
  </w:num>
  <w:num w:numId="6" w16cid:durableId="844899067">
    <w:abstractNumId w:val="9"/>
  </w:num>
  <w:num w:numId="7" w16cid:durableId="1536045302">
    <w:abstractNumId w:val="7"/>
  </w:num>
  <w:num w:numId="8" w16cid:durableId="591007676">
    <w:abstractNumId w:val="7"/>
  </w:num>
  <w:num w:numId="9" w16cid:durableId="1922328587">
    <w:abstractNumId w:val="13"/>
  </w:num>
  <w:num w:numId="10" w16cid:durableId="2024477764">
    <w:abstractNumId w:val="15"/>
  </w:num>
  <w:num w:numId="11" w16cid:durableId="1815414499">
    <w:abstractNumId w:val="8"/>
  </w:num>
  <w:num w:numId="12" w16cid:durableId="800851912">
    <w:abstractNumId w:val="3"/>
  </w:num>
  <w:num w:numId="13" w16cid:durableId="1850292697">
    <w:abstractNumId w:val="9"/>
  </w:num>
  <w:num w:numId="14" w16cid:durableId="416560970">
    <w:abstractNumId w:val="7"/>
  </w:num>
  <w:num w:numId="15" w16cid:durableId="1965573041">
    <w:abstractNumId w:val="6"/>
  </w:num>
  <w:num w:numId="16" w16cid:durableId="1324774725">
    <w:abstractNumId w:val="5"/>
  </w:num>
  <w:num w:numId="17" w16cid:durableId="1100756354">
    <w:abstractNumId w:val="4"/>
  </w:num>
  <w:num w:numId="18" w16cid:durableId="750548181">
    <w:abstractNumId w:val="2"/>
  </w:num>
  <w:num w:numId="19" w16cid:durableId="230386577">
    <w:abstractNumId w:val="1"/>
  </w:num>
  <w:num w:numId="20" w16cid:durableId="798454998">
    <w:abstractNumId w:val="0"/>
  </w:num>
  <w:num w:numId="21" w16cid:durableId="44527809">
    <w:abstractNumId w:val="11"/>
  </w:num>
  <w:num w:numId="22" w16cid:durableId="564411999">
    <w:abstractNumId w:val="12"/>
  </w:num>
  <w:num w:numId="23" w16cid:durableId="1463813320">
    <w:abstractNumId w:val="14"/>
  </w:num>
  <w:num w:numId="24" w16cid:durableId="151607236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902132681">
    <w:abstractNumId w:val="10"/>
    <w:lvlOverride w:ilvl="0">
      <w:lvl w:ilvl="0">
        <w:start w:val="1"/>
        <w:numFmt w:val="bullet"/>
        <w:lvlText w:val="State of Texas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1113095819">
    <w:abstractNumId w:val="10"/>
    <w:lvlOverride w:ilvl="0">
      <w:lvl w:ilvl="0">
        <w:start w:val="1"/>
        <w:numFmt w:val="bullet"/>
        <w:lvlText w:val="County of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7" w16cid:durableId="1337339471">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24-36.docx"/>
    <w:docVar w:name="TBBStampDate" w:val="03-20-2026"/>
    <w:docVar w:name="TBBVer" w:val="docx"/>
    <w:docVar w:name="TBBYear" w:val="2026"/>
  </w:docVars>
  <w:rsids>
    <w:rsidRoot w:val="0094326A"/>
    <w:rsid w:val="00006704"/>
    <w:rsid w:val="00035105"/>
    <w:rsid w:val="00055419"/>
    <w:rsid w:val="00075517"/>
    <w:rsid w:val="000A5288"/>
    <w:rsid w:val="000A6DC7"/>
    <w:rsid w:val="000B0F31"/>
    <w:rsid w:val="000B259E"/>
    <w:rsid w:val="000D0833"/>
    <w:rsid w:val="000D5936"/>
    <w:rsid w:val="00103258"/>
    <w:rsid w:val="00124EC7"/>
    <w:rsid w:val="001357DF"/>
    <w:rsid w:val="00144C57"/>
    <w:rsid w:val="00166F1F"/>
    <w:rsid w:val="00167635"/>
    <w:rsid w:val="001B4977"/>
    <w:rsid w:val="001C689D"/>
    <w:rsid w:val="001C7034"/>
    <w:rsid w:val="001D113B"/>
    <w:rsid w:val="00212AD4"/>
    <w:rsid w:val="00220537"/>
    <w:rsid w:val="00221D27"/>
    <w:rsid w:val="00244561"/>
    <w:rsid w:val="002733D1"/>
    <w:rsid w:val="002C1959"/>
    <w:rsid w:val="002C211D"/>
    <w:rsid w:val="002C3E97"/>
    <w:rsid w:val="002C456D"/>
    <w:rsid w:val="002D4648"/>
    <w:rsid w:val="002D4815"/>
    <w:rsid w:val="002F4B1D"/>
    <w:rsid w:val="00300E00"/>
    <w:rsid w:val="003119E6"/>
    <w:rsid w:val="00313D85"/>
    <w:rsid w:val="00320622"/>
    <w:rsid w:val="003318E2"/>
    <w:rsid w:val="00332B36"/>
    <w:rsid w:val="00340091"/>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55054"/>
    <w:rsid w:val="0046632A"/>
    <w:rsid w:val="004A1988"/>
    <w:rsid w:val="004C2622"/>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D58F6"/>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13D13"/>
    <w:rsid w:val="00746473"/>
    <w:rsid w:val="00763BF6"/>
    <w:rsid w:val="00767ED8"/>
    <w:rsid w:val="007730CA"/>
    <w:rsid w:val="00795CB0"/>
    <w:rsid w:val="00797924"/>
    <w:rsid w:val="007A39D0"/>
    <w:rsid w:val="007B3F3B"/>
    <w:rsid w:val="007D0DE2"/>
    <w:rsid w:val="007D2BDA"/>
    <w:rsid w:val="007D3F21"/>
    <w:rsid w:val="007D5BE5"/>
    <w:rsid w:val="007E0A3B"/>
    <w:rsid w:val="007E2112"/>
    <w:rsid w:val="007E4CC2"/>
    <w:rsid w:val="007F111E"/>
    <w:rsid w:val="007F463F"/>
    <w:rsid w:val="00810CDB"/>
    <w:rsid w:val="00813EC4"/>
    <w:rsid w:val="00820566"/>
    <w:rsid w:val="008222BD"/>
    <w:rsid w:val="00832078"/>
    <w:rsid w:val="008575EE"/>
    <w:rsid w:val="00877F53"/>
    <w:rsid w:val="008967A7"/>
    <w:rsid w:val="008B3F1F"/>
    <w:rsid w:val="008D3F7D"/>
    <w:rsid w:val="008D602D"/>
    <w:rsid w:val="008F41A5"/>
    <w:rsid w:val="00903348"/>
    <w:rsid w:val="00937698"/>
    <w:rsid w:val="0094326A"/>
    <w:rsid w:val="009518AF"/>
    <w:rsid w:val="00965A52"/>
    <w:rsid w:val="00986BE4"/>
    <w:rsid w:val="009A2FE8"/>
    <w:rsid w:val="009A7C45"/>
    <w:rsid w:val="009C6567"/>
    <w:rsid w:val="009D1A16"/>
    <w:rsid w:val="009D367E"/>
    <w:rsid w:val="009E048A"/>
    <w:rsid w:val="009F1B69"/>
    <w:rsid w:val="00A026BD"/>
    <w:rsid w:val="00A0583D"/>
    <w:rsid w:val="00A156B5"/>
    <w:rsid w:val="00A34BDC"/>
    <w:rsid w:val="00AA74A2"/>
    <w:rsid w:val="00AB3BCD"/>
    <w:rsid w:val="00AE05F0"/>
    <w:rsid w:val="00AE61F5"/>
    <w:rsid w:val="00B10BB3"/>
    <w:rsid w:val="00B12519"/>
    <w:rsid w:val="00B157A8"/>
    <w:rsid w:val="00B15C0D"/>
    <w:rsid w:val="00B17021"/>
    <w:rsid w:val="00B53927"/>
    <w:rsid w:val="00BA13C4"/>
    <w:rsid w:val="00BE2E17"/>
    <w:rsid w:val="00C04F3D"/>
    <w:rsid w:val="00C07996"/>
    <w:rsid w:val="00C1069F"/>
    <w:rsid w:val="00C16AEA"/>
    <w:rsid w:val="00C445FE"/>
    <w:rsid w:val="00C53FF7"/>
    <w:rsid w:val="00CA5BD5"/>
    <w:rsid w:val="00CB155D"/>
    <w:rsid w:val="00CC5C2E"/>
    <w:rsid w:val="00CD150A"/>
    <w:rsid w:val="00CF7073"/>
    <w:rsid w:val="00D25F76"/>
    <w:rsid w:val="00D2766B"/>
    <w:rsid w:val="00D35A20"/>
    <w:rsid w:val="00D47494"/>
    <w:rsid w:val="00D562D6"/>
    <w:rsid w:val="00D67652"/>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112108E-265A-4E98-BD59-8E9BF6B1A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4326A"/>
    <w:rPr>
      <w:sz w:val="24"/>
      <w:szCs w:val="24"/>
    </w:rPr>
  </w:style>
  <w:style w:type="paragraph" w:styleId="Heading1">
    <w:name w:val="heading 1"/>
    <w:basedOn w:val="Normal"/>
    <w:next w:val="Normal"/>
    <w:uiPriority w:val="1"/>
    <w:qFormat/>
    <w:rsid w:val="0094326A"/>
    <w:pPr>
      <w:keepNext/>
      <w:spacing w:before="240" w:after="60"/>
      <w:outlineLvl w:val="0"/>
    </w:pPr>
    <w:rPr>
      <w:b/>
      <w:bCs/>
      <w:kern w:val="32"/>
      <w:szCs w:val="32"/>
    </w:rPr>
  </w:style>
  <w:style w:type="paragraph" w:styleId="Heading2">
    <w:name w:val="heading 2"/>
    <w:basedOn w:val="Normal"/>
    <w:next w:val="Normal"/>
    <w:uiPriority w:val="1"/>
    <w:qFormat/>
    <w:rsid w:val="0094326A"/>
    <w:pPr>
      <w:keepNext/>
      <w:spacing w:before="240" w:after="60"/>
      <w:outlineLvl w:val="1"/>
    </w:pPr>
    <w:rPr>
      <w:b/>
      <w:bCs/>
      <w:iCs/>
      <w:szCs w:val="28"/>
    </w:rPr>
  </w:style>
  <w:style w:type="paragraph" w:styleId="Heading3">
    <w:name w:val="heading 3"/>
    <w:basedOn w:val="Normal"/>
    <w:next w:val="Normal"/>
    <w:uiPriority w:val="1"/>
    <w:qFormat/>
    <w:rsid w:val="0094326A"/>
    <w:pPr>
      <w:spacing w:before="240" w:after="60"/>
      <w:outlineLvl w:val="2"/>
    </w:pPr>
    <w:rPr>
      <w:b/>
      <w:bCs/>
      <w:szCs w:val="26"/>
    </w:rPr>
  </w:style>
  <w:style w:type="paragraph" w:styleId="Heading4">
    <w:name w:val="heading 4"/>
    <w:basedOn w:val="Normal"/>
    <w:next w:val="Normal"/>
    <w:uiPriority w:val="1"/>
    <w:qFormat/>
    <w:rsid w:val="0094326A"/>
    <w:pPr>
      <w:spacing w:before="240" w:after="60"/>
      <w:outlineLvl w:val="3"/>
    </w:pPr>
    <w:rPr>
      <w:b/>
      <w:bCs/>
      <w:szCs w:val="28"/>
    </w:rPr>
  </w:style>
  <w:style w:type="paragraph" w:styleId="Heading5">
    <w:name w:val="heading 5"/>
    <w:basedOn w:val="Normal"/>
    <w:next w:val="Normal"/>
    <w:uiPriority w:val="1"/>
    <w:qFormat/>
    <w:rsid w:val="0094326A"/>
    <w:pPr>
      <w:spacing w:before="240" w:after="60"/>
      <w:outlineLvl w:val="4"/>
    </w:pPr>
    <w:rPr>
      <w:b/>
      <w:bCs/>
      <w:iCs/>
      <w:szCs w:val="26"/>
    </w:rPr>
  </w:style>
  <w:style w:type="paragraph" w:styleId="Heading6">
    <w:name w:val="heading 6"/>
    <w:basedOn w:val="Normal"/>
    <w:next w:val="Normal"/>
    <w:uiPriority w:val="1"/>
    <w:qFormat/>
    <w:rsid w:val="0094326A"/>
    <w:pPr>
      <w:spacing w:before="240" w:after="60"/>
      <w:outlineLvl w:val="5"/>
    </w:pPr>
    <w:rPr>
      <w:b/>
      <w:bCs/>
      <w:szCs w:val="22"/>
    </w:rPr>
  </w:style>
  <w:style w:type="paragraph" w:styleId="Heading7">
    <w:name w:val="heading 7"/>
    <w:basedOn w:val="Normal"/>
    <w:next w:val="Normal"/>
    <w:uiPriority w:val="1"/>
    <w:qFormat/>
    <w:rsid w:val="0094326A"/>
    <w:pPr>
      <w:spacing w:before="240" w:after="60"/>
      <w:outlineLvl w:val="6"/>
    </w:pPr>
    <w:rPr>
      <w:b/>
    </w:rPr>
  </w:style>
  <w:style w:type="paragraph" w:styleId="Heading8">
    <w:name w:val="heading 8"/>
    <w:basedOn w:val="Normal"/>
    <w:next w:val="Normal"/>
    <w:uiPriority w:val="1"/>
    <w:qFormat/>
    <w:rsid w:val="0094326A"/>
    <w:pPr>
      <w:spacing w:before="240" w:after="60"/>
      <w:outlineLvl w:val="7"/>
    </w:pPr>
    <w:rPr>
      <w:b/>
      <w:iCs/>
    </w:rPr>
  </w:style>
  <w:style w:type="paragraph" w:styleId="Heading9">
    <w:name w:val="heading 9"/>
    <w:basedOn w:val="Normal"/>
    <w:next w:val="Normal"/>
    <w:uiPriority w:val="2"/>
    <w:qFormat/>
    <w:rsid w:val="0094326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4326A"/>
    <w:pPr>
      <w:spacing w:after="240"/>
    </w:pPr>
    <w:rPr>
      <w:szCs w:val="20"/>
    </w:rPr>
  </w:style>
  <w:style w:type="paragraph" w:styleId="Quote">
    <w:name w:val="Quote"/>
    <w:basedOn w:val="BodyText"/>
    <w:uiPriority w:val="2"/>
    <w:qFormat/>
    <w:rsid w:val="0094326A"/>
    <w:pPr>
      <w:ind w:left="1440" w:right="1440"/>
    </w:pPr>
  </w:style>
  <w:style w:type="paragraph" w:customStyle="1" w:styleId="BodyTextContinued">
    <w:name w:val="Body Text Continued"/>
    <w:basedOn w:val="BodyText"/>
    <w:next w:val="BodyText"/>
    <w:rsid w:val="0094326A"/>
  </w:style>
  <w:style w:type="paragraph" w:styleId="TOC1">
    <w:name w:val="toc 1"/>
    <w:basedOn w:val="Normal"/>
    <w:next w:val="Normal"/>
    <w:autoRedefine/>
    <w:uiPriority w:val="2"/>
    <w:rsid w:val="0094326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4326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4326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4326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4326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4326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4326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4326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4326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4326A"/>
    <w:pPr>
      <w:numPr>
        <w:numId w:val="9"/>
      </w:numPr>
    </w:pPr>
  </w:style>
  <w:style w:type="paragraph" w:styleId="ListNumber2">
    <w:name w:val="List Number 2"/>
    <w:basedOn w:val="BodyText"/>
    <w:uiPriority w:val="1"/>
    <w:rsid w:val="0094326A"/>
    <w:pPr>
      <w:numPr>
        <w:numId w:val="10"/>
      </w:numPr>
    </w:pPr>
  </w:style>
  <w:style w:type="paragraph" w:styleId="ListBullet">
    <w:name w:val="List Bullet"/>
    <w:basedOn w:val="BodyText"/>
    <w:uiPriority w:val="1"/>
    <w:rsid w:val="0094326A"/>
    <w:pPr>
      <w:numPr>
        <w:numId w:val="5"/>
      </w:numPr>
      <w:tabs>
        <w:tab w:val="left" w:pos="1440"/>
      </w:tabs>
    </w:pPr>
    <w:rPr>
      <w:szCs w:val="24"/>
    </w:rPr>
  </w:style>
  <w:style w:type="paragraph" w:styleId="ListBullet2">
    <w:name w:val="List Bullet 2"/>
    <w:basedOn w:val="BodyText"/>
    <w:uiPriority w:val="1"/>
    <w:rsid w:val="0094326A"/>
    <w:pPr>
      <w:numPr>
        <w:numId w:val="7"/>
      </w:numPr>
      <w:tabs>
        <w:tab w:val="clear" w:pos="1440"/>
        <w:tab w:val="left" w:pos="720"/>
      </w:tabs>
      <w:ind w:left="720"/>
    </w:pPr>
    <w:rPr>
      <w:szCs w:val="24"/>
    </w:rPr>
  </w:style>
  <w:style w:type="paragraph" w:styleId="Header">
    <w:name w:val="header"/>
    <w:basedOn w:val="Normal"/>
    <w:uiPriority w:val="1"/>
    <w:rsid w:val="0094326A"/>
    <w:pPr>
      <w:tabs>
        <w:tab w:val="center" w:pos="4680"/>
        <w:tab w:val="right" w:pos="9360"/>
      </w:tabs>
    </w:pPr>
  </w:style>
  <w:style w:type="paragraph" w:styleId="Footer">
    <w:name w:val="footer"/>
    <w:basedOn w:val="Normal"/>
    <w:rsid w:val="0094326A"/>
    <w:pPr>
      <w:tabs>
        <w:tab w:val="center" w:pos="4680"/>
        <w:tab w:val="right" w:pos="9360"/>
      </w:tabs>
    </w:pPr>
  </w:style>
  <w:style w:type="table" w:styleId="TableGrid">
    <w:name w:val="Table Grid"/>
    <w:basedOn w:val="TableNormal"/>
    <w:rsid w:val="00943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4326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4326A"/>
    <w:rPr>
      <w:rFonts w:ascii="Times New Roman Bold" w:hAnsi="Times New Roman Bold" w:cs="Arial"/>
      <w:b/>
      <w:vanish/>
      <w:color w:val="FF0000"/>
    </w:rPr>
  </w:style>
  <w:style w:type="paragraph" w:customStyle="1" w:styleId="Formhidden">
    <w:name w:val="Form_hidden"/>
    <w:rsid w:val="0094326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4326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4326A"/>
    <w:rPr>
      <w:sz w:val="20"/>
      <w:szCs w:val="20"/>
    </w:rPr>
  </w:style>
  <w:style w:type="paragraph" w:customStyle="1" w:styleId="Titlehidden">
    <w:name w:val="Title_hidden"/>
    <w:uiPriority w:val="99"/>
    <w:qFormat/>
    <w:rsid w:val="0094326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4326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4326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4326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4326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4326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4326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4326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4326A"/>
    <w:rPr>
      <w:rFonts w:ascii="Arial" w:hAnsi="Arial"/>
      <w:i/>
      <w:vanish/>
      <w:color w:val="FF0000"/>
      <w:szCs w:val="24"/>
    </w:rPr>
  </w:style>
  <w:style w:type="paragraph" w:customStyle="1" w:styleId="MnLevel4hidden">
    <w:name w:val="MnLevel4_hidden"/>
    <w:uiPriority w:val="2"/>
    <w:rsid w:val="0094326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4326A"/>
    <w:pPr>
      <w:spacing w:after="240"/>
      <w:ind w:right="5760"/>
    </w:pPr>
    <w:rPr>
      <w:rFonts w:ascii="Arial" w:hAnsi="Arial" w:cs="Arial"/>
      <w:i/>
      <w:vanish/>
      <w:color w:val="FF0000"/>
    </w:rPr>
  </w:style>
  <w:style w:type="paragraph" w:customStyle="1" w:styleId="MnListnhidden">
    <w:name w:val="MnList_n_hidden"/>
    <w:uiPriority w:val="2"/>
    <w:rsid w:val="0094326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4326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4326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4326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4326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4326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4326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4326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4326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4326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4326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4326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4326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4326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4326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4326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4326A"/>
    <w:rPr>
      <w:vanish/>
      <w:sz w:val="4"/>
      <w:szCs w:val="24"/>
    </w:rPr>
  </w:style>
  <w:style w:type="paragraph" w:customStyle="1" w:styleId="clausetitlehidden">
    <w:name w:val="clause_title_hidden"/>
    <w:basedOn w:val="Normal"/>
    <w:uiPriority w:val="2"/>
    <w:qFormat/>
    <w:rsid w:val="0094326A"/>
    <w:pPr>
      <w:spacing w:after="240"/>
      <w:ind w:left="720" w:hanging="720"/>
    </w:pPr>
    <w:rPr>
      <w:i/>
      <w:vanish/>
      <w:color w:val="FF0000"/>
    </w:rPr>
  </w:style>
  <w:style w:type="paragraph" w:customStyle="1" w:styleId="clausenumberhidden">
    <w:name w:val="clause_number_hidden"/>
    <w:basedOn w:val="Normal"/>
    <w:uiPriority w:val="2"/>
    <w:qFormat/>
    <w:rsid w:val="0094326A"/>
    <w:pPr>
      <w:spacing w:after="240"/>
    </w:pPr>
    <w:rPr>
      <w:rFonts w:ascii="Arial" w:hAnsi="Arial"/>
      <w:b/>
      <w:i/>
      <w:vanish/>
      <w:color w:val="FF0000"/>
      <w:sz w:val="20"/>
    </w:rPr>
  </w:style>
  <w:style w:type="paragraph" w:customStyle="1" w:styleId="TitleBeforeSubhidden">
    <w:name w:val="TitleBeforeSub_hidden"/>
    <w:uiPriority w:val="2"/>
    <w:qFormat/>
    <w:rsid w:val="0094326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4326A"/>
  </w:style>
  <w:style w:type="paragraph" w:customStyle="1" w:styleId="TitleBeforeSub">
    <w:name w:val="TitleBeforeSub"/>
    <w:uiPriority w:val="2"/>
    <w:qFormat/>
    <w:rsid w:val="0094326A"/>
    <w:pPr>
      <w:keepNext/>
      <w:widowControl w:val="0"/>
      <w:suppressAutoHyphens/>
      <w:spacing w:line="340" w:lineRule="atLeast"/>
      <w:jc w:val="center"/>
    </w:pPr>
    <w:rPr>
      <w:b/>
      <w:sz w:val="28"/>
      <w:szCs w:val="24"/>
    </w:rPr>
  </w:style>
  <w:style w:type="character" w:customStyle="1" w:styleId="TitleChar">
    <w:name w:val="Title Char"/>
    <w:link w:val="Title"/>
    <w:uiPriority w:val="2"/>
    <w:rsid w:val="0094326A"/>
    <w:rPr>
      <w:rFonts w:ascii="Times New Roman" w:hAnsi="Times New Roman" w:cs="Times New Roman"/>
      <w:b/>
      <w:bCs/>
      <w:sz w:val="28"/>
      <w:szCs w:val="24"/>
    </w:rPr>
  </w:style>
  <w:style w:type="paragraph" w:customStyle="1" w:styleId="County">
    <w:name w:val="County"/>
    <w:uiPriority w:val="99"/>
    <w:rsid w:val="0094326A"/>
    <w:pPr>
      <w:widowControl w:val="0"/>
      <w:tabs>
        <w:tab w:val="left" w:pos="4320"/>
      </w:tabs>
      <w:suppressAutoHyphens/>
      <w:autoSpaceDE w:val="0"/>
      <w:autoSpaceDN w:val="0"/>
      <w:adjustRightInd w:val="0"/>
      <w:spacing w:after="240" w:line="280" w:lineRule="atLeast"/>
    </w:pPr>
    <w:rPr>
      <w:caps/>
      <w:color w:val="000000"/>
      <w:w w:val="0"/>
      <w:sz w:val="24"/>
      <w:szCs w:val="24"/>
    </w:rPr>
  </w:style>
  <w:style w:type="paragraph" w:customStyle="1" w:styleId="Para">
    <w:name w:val="Para"/>
    <w:uiPriority w:val="99"/>
    <w:rsid w:val="0094326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ate">
    <w:name w:val="State"/>
    <w:uiPriority w:val="99"/>
    <w:rsid w:val="0094326A"/>
    <w:pPr>
      <w:widowControl w:val="0"/>
      <w:tabs>
        <w:tab w:val="left" w:pos="4320"/>
      </w:tabs>
      <w:suppressAutoHyphens/>
      <w:autoSpaceDE w:val="0"/>
      <w:autoSpaceDN w:val="0"/>
      <w:adjustRightInd w:val="0"/>
      <w:spacing w:after="240" w:line="280" w:lineRule="atLeast"/>
    </w:pPr>
    <w:rPr>
      <w:caps/>
      <w:color w:val="000000"/>
      <w:w w:val="0"/>
      <w:sz w:val="24"/>
      <w:szCs w:val="24"/>
    </w:rPr>
  </w:style>
  <w:style w:type="character" w:customStyle="1" w:styleId="Substitute">
    <w:name w:val="Substitute"/>
    <w:uiPriority w:val="99"/>
    <w:rsid w:val="0094326A"/>
    <w:rPr>
      <w:rFonts w:ascii="Arial" w:hAnsi="Arial" w:cs="Arial"/>
      <w:b/>
      <w:bCs/>
      <w:sz w:val="20"/>
      <w:szCs w:val="20"/>
    </w:rPr>
  </w:style>
  <w:style w:type="character" w:customStyle="1" w:styleId="Line">
    <w:name w:val="Line"/>
    <w:uiPriority w:val="99"/>
    <w:rsid w:val="0094326A"/>
  </w:style>
  <w:style w:type="paragraph" w:customStyle="1" w:styleId="SignedOnFlush">
    <w:name w:val="SignedOnFlush"/>
    <w:uiPriority w:val="99"/>
    <w:rsid w:val="00D67652"/>
    <w:pPr>
      <w:widowControl w:val="0"/>
      <w:autoSpaceDE w:val="0"/>
      <w:autoSpaceDN w:val="0"/>
      <w:adjustRightInd w:val="0"/>
      <w:spacing w:after="240" w:line="280" w:lineRule="exact"/>
    </w:pPr>
    <w:rPr>
      <w:sz w:val="24"/>
      <w:szCs w:val="24"/>
    </w:rPr>
  </w:style>
  <w:style w:type="paragraph" w:styleId="BalloonText">
    <w:name w:val="Balloon Text"/>
    <w:basedOn w:val="Normal"/>
    <w:link w:val="BalloonTextChar"/>
    <w:rsid w:val="00D67652"/>
    <w:rPr>
      <w:rFonts w:ascii="Segoe UI" w:hAnsi="Segoe UI" w:cs="Segoe UI"/>
      <w:sz w:val="18"/>
      <w:szCs w:val="18"/>
    </w:rPr>
  </w:style>
  <w:style w:type="character" w:customStyle="1" w:styleId="BalloonTextChar">
    <w:name w:val="Balloon Text Char"/>
    <w:link w:val="BalloonText"/>
    <w:rsid w:val="00D676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E90B20-76B6-4781-9A7D-0D04A4B24EA9}">
  <ds:schemaRefs>
    <ds:schemaRef ds:uri="http://schemas.microsoft.com/office/2006/metadata/longProperties"/>
  </ds:schemaRefs>
</ds:datastoreItem>
</file>

<file path=customXml/itemProps2.xml><?xml version="1.0" encoding="utf-8"?>
<ds:datastoreItem xmlns:ds="http://schemas.openxmlformats.org/officeDocument/2006/customXml" ds:itemID="{4BB9D2AA-1621-4316-A9A4-1E7AAC702646}">
  <ds:schemaRefs>
    <ds:schemaRef ds:uri="http://schemas.microsoft.com/sharepoint/v3/contenttype/forms"/>
  </ds:schemaRefs>
</ds:datastoreItem>
</file>

<file path=customXml/itemProps3.xml><?xml version="1.0" encoding="utf-8"?>
<ds:datastoreItem xmlns:ds="http://schemas.openxmlformats.org/officeDocument/2006/customXml" ds:itemID="{7E0738E8-4403-4767-9783-E88581E6785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754E747A-5319-424C-9EEB-190CAC4EC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180</Words>
  <Characters>1029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4</cp:revision>
  <cp:lastPrinted>2016-04-29T16:53:00Z</cp:lastPrinted>
  <dcterms:created xsi:type="dcterms:W3CDTF">2022-01-13T18:56:00Z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13840600.0000000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