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23EE" w14:textId="59505514" w:rsidR="00B54452" w:rsidRDefault="00B54452">
      <w:pPr>
        <w:pStyle w:val="Formhidden"/>
      </w:pPr>
      <w:r>
        <w:t>Form 19-1</w:t>
      </w:r>
      <w:r w:rsidR="00FA2F80">
        <w:t>2</w:t>
      </w:r>
    </w:p>
    <w:p w14:paraId="629523EF" w14:textId="77777777" w:rsidR="00B54452" w:rsidRDefault="00B54452" w:rsidP="003E40B0">
      <w:pPr>
        <w:pStyle w:val="UserInstructioncenterhidden"/>
        <w:ind w:left="2160" w:right="2160"/>
        <w:jc w:val="both"/>
      </w:pPr>
      <w:r>
        <w:t>Include the following notice if a minor is named in the caption or if the document contains other unredacted sensitive data. See § 6 of the Introduction in volume 1 of this manual concerning protection of sensitive data in filed documents.</w:t>
      </w:r>
    </w:p>
    <w:p w14:paraId="629523F0" w14:textId="77777777" w:rsidR="00CB572A" w:rsidRDefault="00CB572A" w:rsidP="00CB572A">
      <w:pPr>
        <w:pStyle w:val="Notice"/>
      </w:pPr>
      <w:r>
        <w:t>NOTICE: THIS DOCUMENT</w:t>
      </w:r>
      <w:r>
        <w:br/>
        <w:t>CONTAINS SENSITIVE DATA</w:t>
      </w:r>
    </w:p>
    <w:p w14:paraId="629523F1" w14:textId="77777777" w:rsidR="00B54452" w:rsidRDefault="00B54452">
      <w:pPr>
        <w:pStyle w:val="Captionhidden"/>
      </w:pPr>
      <w:r>
        <w:t>[Caption. See § 3 of the Introduction in volume 1 of this manual.]</w:t>
      </w:r>
    </w:p>
    <w:p w14:paraId="629523F2" w14:textId="77777777" w:rsidR="00927AF6" w:rsidRDefault="008414A0" w:rsidP="00927AF6">
      <w:pPr>
        <w:pStyle w:val="Captionhidden"/>
        <w:jc w:val="left"/>
      </w:pPr>
      <w:r>
        <w:rPr>
          <w:color w:val="1F497D"/>
        </w:rPr>
        <w:t xml:space="preserve"> </w:t>
      </w:r>
    </w:p>
    <w:p w14:paraId="629523F3" w14:textId="77777777" w:rsidR="00B54452" w:rsidRDefault="00B54452">
      <w:pPr>
        <w:pStyle w:val="Title"/>
      </w:pPr>
      <w:r>
        <w:t>Motion to Equalize Peremptory Challenges</w:t>
      </w:r>
    </w:p>
    <w:p w14:paraId="629523F4" w14:textId="77777777" w:rsidR="00B54452" w:rsidRDefault="00B54452">
      <w:pPr>
        <w:pStyle w:val="Para"/>
        <w:rPr>
          <w:w w:val="100"/>
        </w:rPr>
      </w:pPr>
      <w:r>
        <w:rPr>
          <w:w w:val="100"/>
        </w:rPr>
        <w:t>This Motion to Equalize Peremptory Challenges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who shows in support:</w:t>
      </w:r>
    </w:p>
    <w:p w14:paraId="629523F5" w14:textId="77777777" w:rsidR="00B54452" w:rsidRDefault="00B54452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[</w:t>
      </w:r>
      <w:r>
        <w:rPr>
          <w:rStyle w:val="Substitute"/>
          <w:w w:val="100"/>
        </w:rPr>
        <w:t>Names of other parties and/or intervenors</w:t>
      </w:r>
      <w:r>
        <w:rPr>
          <w:w w:val="100"/>
        </w:rPr>
        <w:t>] are aligned as to certain issues in this trial, including [</w:t>
      </w:r>
      <w:r>
        <w:rPr>
          <w:rStyle w:val="Substitute"/>
          <w:w w:val="100"/>
        </w:rPr>
        <w:t>itemize issues in common</w:t>
      </w:r>
      <w:r>
        <w:rPr>
          <w:w w:val="100"/>
        </w:rPr>
        <w:t>].</w:t>
      </w:r>
    </w:p>
    <w:p w14:paraId="629523F6" w14:textId="77777777" w:rsidR="00B54452" w:rsidRDefault="00B54452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There is no adversary relationship between [</w:t>
      </w:r>
      <w:r>
        <w:rPr>
          <w:rStyle w:val="Substitute"/>
          <w:w w:val="100"/>
        </w:rPr>
        <w:t>names of other parties and/or intervenors</w:t>
      </w:r>
      <w:r>
        <w:rPr>
          <w:w w:val="100"/>
        </w:rPr>
        <w:t>]. In the interest of fairness and equity, [</w:t>
      </w:r>
      <w:r>
        <w:rPr>
          <w:rStyle w:val="Substitute"/>
          <w:w w:val="100"/>
        </w:rPr>
        <w:t>names of other parties and/or intervenors</w:t>
      </w:r>
      <w:r>
        <w:rPr>
          <w:w w:val="100"/>
        </w:rPr>
        <w:t>] should have a total of six peremptory jury strikes between them.</w:t>
      </w:r>
    </w:p>
    <w:p w14:paraId="629523F7" w14:textId="77777777" w:rsidR="00B54452" w:rsidRDefault="00B54452" w:rsidP="00B54452">
      <w:pPr>
        <w:pStyle w:val="UserInstructioncenterhidden"/>
      </w:pPr>
      <w:r>
        <w:t>Allege other specific grounds.</w:t>
      </w:r>
    </w:p>
    <w:p w14:paraId="629523F8" w14:textId="77777777" w:rsidR="00B54452" w:rsidRDefault="00B54452">
      <w:pPr>
        <w:pStyle w:val="Para"/>
        <w:rPr>
          <w:w w:val="100"/>
        </w:rPr>
      </w:pPr>
      <w:r>
        <w:rPr>
          <w:w w:val="100"/>
        </w:rPr>
        <w:t xml:space="preserve"> 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the Motion to Equalize Peremptory Challenges.</w:t>
      </w:r>
    </w:p>
    <w:p w14:paraId="629523F9" w14:textId="77777777" w:rsidR="00B54452" w:rsidRDefault="00B54452">
      <w:pPr>
        <w:pStyle w:val="SignBlock"/>
      </w:pPr>
      <w:r>
        <w:tab/>
      </w:r>
    </w:p>
    <w:p w14:paraId="629523FA" w14:textId="77777777" w:rsidR="00B54452" w:rsidRDefault="00B54452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629523FB" w14:textId="77777777" w:rsidR="00B54452" w:rsidRDefault="00B54452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629523FC" w14:textId="77777777" w:rsidR="00B54452" w:rsidRDefault="00B54452">
      <w:pPr>
        <w:pStyle w:val="SignItem"/>
      </w:pPr>
      <w:r>
        <w:t>State Bar No.:</w:t>
      </w:r>
    </w:p>
    <w:p w14:paraId="629523FD" w14:textId="48272794" w:rsidR="00B54452" w:rsidRDefault="00B54452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629523FE" w14:textId="77777777" w:rsidR="00B54452" w:rsidRDefault="00B54452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629523FF" w14:textId="77777777" w:rsidR="00B54452" w:rsidRDefault="00B54452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62952400" w14:textId="77777777" w:rsidR="00B54452" w:rsidRDefault="00B54452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62952401" w14:textId="77777777" w:rsidR="007F463F" w:rsidRDefault="007F463F" w:rsidP="00937698"/>
    <w:sectPr w:rsidR="007F463F" w:rsidSect="00B54452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2404" w14:textId="77777777" w:rsidR="00487BAB" w:rsidRDefault="00487BAB">
      <w:r>
        <w:separator/>
      </w:r>
    </w:p>
  </w:endnote>
  <w:endnote w:type="continuationSeparator" w:id="0">
    <w:p w14:paraId="62952405" w14:textId="77777777" w:rsidR="00487BAB" w:rsidRDefault="00487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52407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52402" w14:textId="77777777" w:rsidR="00487BAB" w:rsidRDefault="00487BAB">
      <w:r>
        <w:separator/>
      </w:r>
    </w:p>
  </w:footnote>
  <w:footnote w:type="continuationSeparator" w:id="0">
    <w:p w14:paraId="62952403" w14:textId="77777777" w:rsidR="00487BAB" w:rsidRDefault="00487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52406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93999762">
    <w:abstractNumId w:val="8"/>
  </w:num>
  <w:num w:numId="2" w16cid:durableId="507213355">
    <w:abstractNumId w:val="8"/>
  </w:num>
  <w:num w:numId="3" w16cid:durableId="983316208">
    <w:abstractNumId w:val="3"/>
  </w:num>
  <w:num w:numId="4" w16cid:durableId="1693603669">
    <w:abstractNumId w:val="3"/>
  </w:num>
  <w:num w:numId="5" w16cid:durableId="1832212422">
    <w:abstractNumId w:val="9"/>
  </w:num>
  <w:num w:numId="6" w16cid:durableId="1254431231">
    <w:abstractNumId w:val="9"/>
  </w:num>
  <w:num w:numId="7" w16cid:durableId="2007828142">
    <w:abstractNumId w:val="7"/>
  </w:num>
  <w:num w:numId="8" w16cid:durableId="199781256">
    <w:abstractNumId w:val="7"/>
  </w:num>
  <w:num w:numId="9" w16cid:durableId="189954487">
    <w:abstractNumId w:val="13"/>
  </w:num>
  <w:num w:numId="10" w16cid:durableId="1950163396">
    <w:abstractNumId w:val="15"/>
  </w:num>
  <w:num w:numId="11" w16cid:durableId="1945847382">
    <w:abstractNumId w:val="8"/>
  </w:num>
  <w:num w:numId="12" w16cid:durableId="1464813763">
    <w:abstractNumId w:val="3"/>
  </w:num>
  <w:num w:numId="13" w16cid:durableId="1597326745">
    <w:abstractNumId w:val="9"/>
  </w:num>
  <w:num w:numId="14" w16cid:durableId="1159034423">
    <w:abstractNumId w:val="7"/>
  </w:num>
  <w:num w:numId="15" w16cid:durableId="1161000694">
    <w:abstractNumId w:val="6"/>
  </w:num>
  <w:num w:numId="16" w16cid:durableId="484586702">
    <w:abstractNumId w:val="5"/>
  </w:num>
  <w:num w:numId="17" w16cid:durableId="797918997">
    <w:abstractNumId w:val="4"/>
  </w:num>
  <w:num w:numId="18" w16cid:durableId="935098275">
    <w:abstractNumId w:val="2"/>
  </w:num>
  <w:num w:numId="19" w16cid:durableId="1047946658">
    <w:abstractNumId w:val="1"/>
  </w:num>
  <w:num w:numId="20" w16cid:durableId="1527013232">
    <w:abstractNumId w:val="0"/>
  </w:num>
  <w:num w:numId="21" w16cid:durableId="740711799">
    <w:abstractNumId w:val="11"/>
  </w:num>
  <w:num w:numId="22" w16cid:durableId="557596008">
    <w:abstractNumId w:val="12"/>
  </w:num>
  <w:num w:numId="23" w16cid:durableId="1753694553">
    <w:abstractNumId w:val="14"/>
  </w:num>
  <w:num w:numId="24" w16cid:durableId="89812615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9-12.docx"/>
    <w:docVar w:name="TBBStampDate" w:val="03-20-2026"/>
    <w:docVar w:name="TBBVer" w:val="docx"/>
    <w:docVar w:name="TBBYear" w:val="2026"/>
  </w:docVars>
  <w:rsids>
    <w:rsidRoot w:val="00B54452"/>
    <w:rsid w:val="00006704"/>
    <w:rsid w:val="00035105"/>
    <w:rsid w:val="00055419"/>
    <w:rsid w:val="00075517"/>
    <w:rsid w:val="0009252C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71317"/>
    <w:rsid w:val="001B4977"/>
    <w:rsid w:val="001C7034"/>
    <w:rsid w:val="001D113B"/>
    <w:rsid w:val="00212AD4"/>
    <w:rsid w:val="00220537"/>
    <w:rsid w:val="00221D27"/>
    <w:rsid w:val="002733D1"/>
    <w:rsid w:val="002B3D66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31BC9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A3482"/>
    <w:rsid w:val="003C0B1C"/>
    <w:rsid w:val="003D7347"/>
    <w:rsid w:val="003E1B11"/>
    <w:rsid w:val="003E40B0"/>
    <w:rsid w:val="004031E7"/>
    <w:rsid w:val="00417CAA"/>
    <w:rsid w:val="004217A3"/>
    <w:rsid w:val="0046076D"/>
    <w:rsid w:val="0046632A"/>
    <w:rsid w:val="00487BAB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061BD"/>
    <w:rsid w:val="00746473"/>
    <w:rsid w:val="00763BF6"/>
    <w:rsid w:val="00767ED8"/>
    <w:rsid w:val="00781AF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09F3"/>
    <w:rsid w:val="007F111E"/>
    <w:rsid w:val="007F463F"/>
    <w:rsid w:val="00813EC4"/>
    <w:rsid w:val="00820566"/>
    <w:rsid w:val="008222BD"/>
    <w:rsid w:val="00832078"/>
    <w:rsid w:val="008414A0"/>
    <w:rsid w:val="008575EE"/>
    <w:rsid w:val="00877F53"/>
    <w:rsid w:val="008B3F1F"/>
    <w:rsid w:val="008D3F7D"/>
    <w:rsid w:val="008D602D"/>
    <w:rsid w:val="008F41A5"/>
    <w:rsid w:val="00903348"/>
    <w:rsid w:val="00927AF6"/>
    <w:rsid w:val="00937698"/>
    <w:rsid w:val="009518AF"/>
    <w:rsid w:val="009628B4"/>
    <w:rsid w:val="00965A52"/>
    <w:rsid w:val="00986BE4"/>
    <w:rsid w:val="009A2FE8"/>
    <w:rsid w:val="009A7C45"/>
    <w:rsid w:val="009C6567"/>
    <w:rsid w:val="009D367E"/>
    <w:rsid w:val="009D726F"/>
    <w:rsid w:val="009E048A"/>
    <w:rsid w:val="009F1B69"/>
    <w:rsid w:val="00A026BD"/>
    <w:rsid w:val="00A0583D"/>
    <w:rsid w:val="00A156B5"/>
    <w:rsid w:val="00A34BDC"/>
    <w:rsid w:val="00A85A03"/>
    <w:rsid w:val="00AA707E"/>
    <w:rsid w:val="00AA74A2"/>
    <w:rsid w:val="00AB3BCD"/>
    <w:rsid w:val="00AC7016"/>
    <w:rsid w:val="00AE05F0"/>
    <w:rsid w:val="00AE61F5"/>
    <w:rsid w:val="00B032D3"/>
    <w:rsid w:val="00B12519"/>
    <w:rsid w:val="00B157A8"/>
    <w:rsid w:val="00B15C0D"/>
    <w:rsid w:val="00B17021"/>
    <w:rsid w:val="00B53927"/>
    <w:rsid w:val="00B54452"/>
    <w:rsid w:val="00BA13C4"/>
    <w:rsid w:val="00BD2757"/>
    <w:rsid w:val="00BE2E17"/>
    <w:rsid w:val="00C04F3D"/>
    <w:rsid w:val="00C1069F"/>
    <w:rsid w:val="00C16AEA"/>
    <w:rsid w:val="00C445FE"/>
    <w:rsid w:val="00C5287E"/>
    <w:rsid w:val="00C53FF7"/>
    <w:rsid w:val="00CA5BD5"/>
    <w:rsid w:val="00CB155D"/>
    <w:rsid w:val="00CB572A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429B"/>
    <w:rsid w:val="00E17361"/>
    <w:rsid w:val="00E179BE"/>
    <w:rsid w:val="00E7012A"/>
    <w:rsid w:val="00E75624"/>
    <w:rsid w:val="00E8508F"/>
    <w:rsid w:val="00E90259"/>
    <w:rsid w:val="00E95688"/>
    <w:rsid w:val="00EF0713"/>
    <w:rsid w:val="00EF3BC1"/>
    <w:rsid w:val="00F1261B"/>
    <w:rsid w:val="00F22B3D"/>
    <w:rsid w:val="00F24789"/>
    <w:rsid w:val="00F67317"/>
    <w:rsid w:val="00F6777D"/>
    <w:rsid w:val="00F72310"/>
    <w:rsid w:val="00F74499"/>
    <w:rsid w:val="00F75F04"/>
    <w:rsid w:val="00F94ACB"/>
    <w:rsid w:val="00FA26E8"/>
    <w:rsid w:val="00FA2F80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9523EE"/>
  <w15:chartTrackingRefBased/>
  <w15:docId w15:val="{5C8D1609-96F5-47B9-BBCC-2CA343F8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B5445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5445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5445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5445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5445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5445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5445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5445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5445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5445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5445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5445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54452"/>
  </w:style>
  <w:style w:type="paragraph" w:styleId="TOC1">
    <w:name w:val="toc 1"/>
    <w:basedOn w:val="Normal"/>
    <w:next w:val="Normal"/>
    <w:autoRedefine/>
    <w:uiPriority w:val="2"/>
    <w:rsid w:val="00B5445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5445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5445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5445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5445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5445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5445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5445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5445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5445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54452"/>
    <w:pPr>
      <w:numPr>
        <w:numId w:val="10"/>
      </w:numPr>
    </w:pPr>
  </w:style>
  <w:style w:type="paragraph" w:styleId="ListBullet">
    <w:name w:val="List Bullet"/>
    <w:basedOn w:val="BodyText"/>
    <w:uiPriority w:val="1"/>
    <w:rsid w:val="00B5445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5445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5445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5445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5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5445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5445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5445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5445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54452"/>
    <w:rPr>
      <w:sz w:val="20"/>
      <w:szCs w:val="20"/>
    </w:rPr>
  </w:style>
  <w:style w:type="paragraph" w:customStyle="1" w:styleId="Titlehidden">
    <w:name w:val="Title_hidden"/>
    <w:uiPriority w:val="99"/>
    <w:qFormat/>
    <w:rsid w:val="00B5445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5445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5445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5445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5445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5445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5445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B5445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5445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5445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5445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5445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5445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5445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5445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5445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5445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5445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5445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5445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5445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5445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5445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5445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5445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5445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5445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5445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5445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5445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5445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54452"/>
  </w:style>
  <w:style w:type="paragraph" w:customStyle="1" w:styleId="TitleBeforeSub">
    <w:name w:val="TitleBeforeSub"/>
    <w:uiPriority w:val="2"/>
    <w:qFormat/>
    <w:rsid w:val="00B5445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B5445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B5445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B5445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B5445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B54452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B54452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CB572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D14083-5AB5-42E7-99C9-8055AD2EC2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2C9DA3-87A6-48C4-866B-F312516AE0DA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4FBA37DE-EF63-4B6A-BECE-85DEAED6515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547E984-8193-4842-BF64-273FD8549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2014-05-09T13:12:00Z</cp:lastPrinted>
  <dcterms:created xsi:type="dcterms:W3CDTF">2022-01-13T18:54:00Z</dcterms:created>
  <dcterms:modified xsi:type="dcterms:W3CDTF">2026-03-20T13:23:00Z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13824800.0000000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