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78313" w14:textId="77777777" w:rsidR="007949BB" w:rsidRDefault="007949BB">
      <w:pPr>
        <w:pStyle w:val="Formhidden"/>
      </w:pPr>
      <w:r>
        <w:t>Form 41-11</w:t>
      </w:r>
    </w:p>
    <w:p w14:paraId="5AC78314" w14:textId="77777777" w:rsidR="007949BB" w:rsidRDefault="007949BB">
      <w:pPr>
        <w:pStyle w:val="Descriptionhidden"/>
      </w:pPr>
      <w:r>
        <w:t xml:space="preserve">This form is for use in seeking to deny relief requested in a motion for a temporary order </w:t>
      </w:r>
      <w:r w:rsidR="00CF0D3B">
        <w:t xml:space="preserve">creating a designation or </w:t>
      </w:r>
      <w:r>
        <w:t xml:space="preserve">changing the designation of the person having the exclusive right to designate primary residence </w:t>
      </w:r>
      <w:r w:rsidR="00CF0D3B">
        <w:t xml:space="preserve">or that would have the effect of creating a geographic area or of changing or eliminating the geographic area within which a conservator must maintain the child’s primary residence </w:t>
      </w:r>
      <w:r>
        <w:t xml:space="preserve">based on Tex. Fam. Code § 156.006(b)(1). </w:t>
      </w:r>
      <w:r w:rsidRPr="00514089">
        <w:rPr>
          <w:i/>
        </w:rPr>
        <w:t>See</w:t>
      </w:r>
      <w:r>
        <w:t xml:space="preserve"> Tex. Fam. Code § 156.006(b–1).</w:t>
      </w:r>
    </w:p>
    <w:p w14:paraId="5AC78315" w14:textId="77777777" w:rsidR="007949BB" w:rsidRDefault="007949BB">
      <w:pPr>
        <w:pStyle w:val="DescriptionLasthidden"/>
      </w:pPr>
      <w:r>
        <w:t>For a form for use in seeking to deny relief in a suit seeking modification of the designation of the person having the exclusive right to designate primary residence filed within one year after the earlier of the date of the rendition of the order or the signing of a mediated or collaborative law settlement agreement on which the order is based (Tex. Fam. Code § 156.102), see form 41-5 in this manual.</w:t>
      </w:r>
    </w:p>
    <w:p w14:paraId="5AC78316" w14:textId="77777777" w:rsidR="00B70F2B" w:rsidRPr="00997EBB" w:rsidRDefault="00B70F2B" w:rsidP="00B70F2B">
      <w:pPr>
        <w:pStyle w:val="ParaFlushLeft"/>
        <w:rPr>
          <w:b/>
        </w:rPr>
      </w:pPr>
      <w:r w:rsidRPr="00997EBB">
        <w:rPr>
          <w:b/>
        </w:rPr>
        <w:t>NOTICE: THIS DOCUMENT</w:t>
      </w:r>
      <w:r w:rsidRPr="00997EBB">
        <w:rPr>
          <w:b/>
        </w:rPr>
        <w:br/>
        <w:t>CONTAINS SENSITIVE DATA</w:t>
      </w:r>
    </w:p>
    <w:p w14:paraId="5AC78317" w14:textId="77777777" w:rsidR="00B70F2B" w:rsidRDefault="00B70F2B" w:rsidP="008B1A93">
      <w:pPr>
        <w:pStyle w:val="UserInstructionjustifyhidden"/>
      </w:pPr>
      <w:r>
        <w:t>See § 6 of the Introduction in volume 1 of this manual concerning protection of sensitive data in filed documents.</w:t>
      </w:r>
    </w:p>
    <w:p w14:paraId="5AC78318" w14:textId="34B8A3E0" w:rsidR="00B70F2B" w:rsidRDefault="00B70F2B" w:rsidP="00B70F2B">
      <w:pPr>
        <w:pStyle w:val="Captionhidden"/>
      </w:pPr>
      <w:r>
        <w:t>[Caption. See § 3 of the Introduction in volume 1 of this manual.]</w:t>
      </w:r>
    </w:p>
    <w:p w14:paraId="5AC7831A" w14:textId="77777777" w:rsidR="007949BB" w:rsidRDefault="007949BB">
      <w:pPr>
        <w:pStyle w:val="Title"/>
      </w:pPr>
      <w:r>
        <w:t>Motion to Deny Relief Requested in Motion for Temporary Order</w:t>
      </w:r>
    </w:p>
    <w:p w14:paraId="5AC7831B" w14:textId="77777777" w:rsidR="007949BB" w:rsidRDefault="007949BB">
      <w:pPr>
        <w:pStyle w:val="Para"/>
        <w:rPr>
          <w:w w:val="100"/>
        </w:rPr>
      </w:pPr>
      <w:r>
        <w:rPr>
          <w:w w:val="100"/>
        </w:rPr>
        <w:t>This Motion to Deny Relief in Motion for Temporary Order is brought by [</w:t>
      </w:r>
      <w:r>
        <w:rPr>
          <w:rStyle w:val="Substitute"/>
          <w:w w:val="100"/>
        </w:rPr>
        <w:t>name of movant</w:t>
      </w:r>
      <w:r>
        <w:rPr>
          <w:w w:val="100"/>
        </w:rPr>
        <w:t>], [</w:t>
      </w:r>
      <w:r>
        <w:rPr>
          <w:rStyle w:val="Substitute"/>
          <w:w w:val="100"/>
        </w:rPr>
        <w:t>party designation</w:t>
      </w:r>
      <w:r>
        <w:rPr>
          <w:w w:val="100"/>
        </w:rPr>
        <w:t>]. [</w:t>
      </w:r>
      <w:r>
        <w:rPr>
          <w:rStyle w:val="Substitute"/>
          <w:w w:val="100"/>
        </w:rPr>
        <w:t>Include the following if this is movant’s initial pleading:</w:t>
      </w:r>
      <w:r>
        <w:rPr>
          <w:w w:val="100"/>
        </w:rPr>
        <w:t xml:space="preserve"> [The last three numbers of [</w:t>
      </w:r>
      <w:r>
        <w:rPr>
          <w:rStyle w:val="Substitute"/>
          <w:w w:val="100"/>
        </w:rPr>
        <w:t>name of movant</w:t>
      </w:r>
      <w:r>
        <w:rPr>
          <w:w w:val="100"/>
        </w:rPr>
        <w:t>]’s driver’s license number are [</w:t>
      </w:r>
      <w:r>
        <w:rPr>
          <w:rStyle w:val="Substitute"/>
          <w:w w:val="100"/>
        </w:rPr>
        <w:t>numbers</w:t>
      </w:r>
      <w:r>
        <w:rPr>
          <w:w w:val="100"/>
        </w:rPr>
        <w:t>]./[</w:t>
      </w:r>
      <w:r>
        <w:rPr>
          <w:rStyle w:val="Substitute"/>
          <w:w w:val="100"/>
        </w:rPr>
        <w:t>Name of movant</w:t>
      </w:r>
      <w:r>
        <w:rPr>
          <w:w w:val="100"/>
        </w:rPr>
        <w:t>] has not been issued a driver’s license.] [The last three numbers of [</w:t>
      </w:r>
      <w:r>
        <w:rPr>
          <w:rStyle w:val="Substitute"/>
          <w:w w:val="100"/>
        </w:rPr>
        <w:t>name of movant</w:t>
      </w:r>
      <w:r>
        <w:rPr>
          <w:w w:val="100"/>
        </w:rPr>
        <w:t>]’s Social Security number are [</w:t>
      </w:r>
      <w:r>
        <w:rPr>
          <w:rStyle w:val="Substitute"/>
          <w:w w:val="100"/>
        </w:rPr>
        <w:t>numbers</w:t>
      </w:r>
      <w:r>
        <w:rPr>
          <w:w w:val="100"/>
        </w:rPr>
        <w:t>]./[</w:t>
      </w:r>
      <w:r>
        <w:rPr>
          <w:rStyle w:val="Substitute"/>
          <w:w w:val="100"/>
        </w:rPr>
        <w:t>Name of movant</w:t>
      </w:r>
      <w:r>
        <w:rPr>
          <w:w w:val="100"/>
        </w:rPr>
        <w:t>] has not been issued a Social Security number.]] [</w:t>
      </w:r>
      <w:r>
        <w:rPr>
          <w:rStyle w:val="Substitute"/>
          <w:w w:val="100"/>
        </w:rPr>
        <w:t>Name of movant</w:t>
      </w:r>
      <w:r>
        <w:rPr>
          <w:w w:val="100"/>
        </w:rPr>
        <w:t>] shows in support:</w:t>
      </w:r>
    </w:p>
    <w:p w14:paraId="5AC7831C" w14:textId="0E87C7D6" w:rsidR="00CF0D3B" w:rsidRPr="00CF0D3B" w:rsidRDefault="00335931" w:rsidP="00335931">
      <w:pPr>
        <w:pStyle w:val="StepNumber1st"/>
        <w:tabs>
          <w:tab w:val="clear" w:pos="1440"/>
        </w:tabs>
        <w:rPr>
          <w:w w:val="100"/>
        </w:rPr>
      </w:pPr>
      <w:r w:rsidRPr="00CF0D3B">
        <w:rPr>
          <w:w w:val="100"/>
        </w:rPr>
        <w:t>1.</w:t>
      </w:r>
      <w:r w:rsidRPr="00CF0D3B">
        <w:rPr>
          <w:w w:val="100"/>
        </w:rPr>
        <w:tab/>
      </w:r>
      <w:r w:rsidR="007949BB">
        <w:rPr>
          <w:w w:val="100"/>
        </w:rPr>
        <w:t>The motion for a temporary order was filed on the basis that the child[ren]’s present circumstances would significantly impair the child[ren]’s physical health or emotional development.</w:t>
      </w:r>
    </w:p>
    <w:p w14:paraId="5AC7831D" w14:textId="77777777" w:rsidR="00CF0D3B" w:rsidRDefault="00CF0D3B" w:rsidP="00CF0D3B">
      <w:pPr>
        <w:pStyle w:val="UserInstructioncenterhidden"/>
      </w:pPr>
      <w:r>
        <w:t>Select one or both of the following as applicable.</w:t>
      </w:r>
    </w:p>
    <w:p w14:paraId="5AC7831F" w14:textId="77777777" w:rsidR="00CF0D3B" w:rsidRDefault="00CF0D3B" w:rsidP="00514089">
      <w:pPr>
        <w:pStyle w:val="StepNumber1st"/>
        <w:tabs>
          <w:tab w:val="clear" w:pos="1440"/>
        </w:tabs>
        <w:rPr>
          <w:w w:val="100"/>
        </w:rPr>
      </w:pPr>
      <w:r>
        <w:rPr>
          <w:w w:val="100"/>
        </w:rPr>
        <w:t>The motion was filed to [create a/modify the] designation of the person having the exclusive right to designate the primary residence of the child[ren].</w:t>
      </w:r>
    </w:p>
    <w:p w14:paraId="5AC78320" w14:textId="77777777" w:rsidR="00CF0D3B" w:rsidRDefault="00CF0D3B" w:rsidP="00CF0D3B">
      <w:pPr>
        <w:pStyle w:val="UserInstructioncenterhidden"/>
      </w:pPr>
      <w:r>
        <w:t>And/Or</w:t>
      </w:r>
    </w:p>
    <w:p w14:paraId="5AC78321" w14:textId="77777777" w:rsidR="00CF0D3B" w:rsidRDefault="00CF0D3B" w:rsidP="005E32BE">
      <w:pPr>
        <w:pStyle w:val="StepNumber1st"/>
        <w:tabs>
          <w:tab w:val="clear" w:pos="1440"/>
        </w:tabs>
        <w:rPr>
          <w:w w:val="100"/>
        </w:rPr>
      </w:pPr>
      <w:r>
        <w:rPr>
          <w:w w:val="100"/>
        </w:rPr>
        <w:lastRenderedPageBreak/>
        <w:t>The temporary order requested would have the effect of [creating a/changing the/eliminating the] geographic area within which a conservator must maintain the primary residence of the child[ren].</w:t>
      </w:r>
    </w:p>
    <w:p w14:paraId="5AC78322" w14:textId="77777777" w:rsidR="00CF0D3B" w:rsidRDefault="00CF0D3B" w:rsidP="00CF0D3B">
      <w:pPr>
        <w:pStyle w:val="UserInstructioncenterhidden"/>
      </w:pPr>
      <w:r>
        <w:t>Continue with the following.</w:t>
      </w:r>
    </w:p>
    <w:p w14:paraId="5AC78323" w14:textId="77777777" w:rsidR="007949BB" w:rsidRDefault="007949BB">
      <w:pPr>
        <w:pStyle w:val="StepNumber"/>
        <w:rPr>
          <w:w w:val="100"/>
        </w:rPr>
      </w:pPr>
      <w:r>
        <w:rPr>
          <w:w w:val="100"/>
        </w:rPr>
        <w:t>2.</w:t>
      </w:r>
      <w:r>
        <w:rPr>
          <w:w w:val="100"/>
        </w:rPr>
        <w:tab/>
        <w:t>Neither the motion nor any attachments provide the Court with adequate facts to support the allegation that the child[ren]’s present circumstances would significantly impair [his/her/their] physical health or emotional development.</w:t>
      </w:r>
    </w:p>
    <w:p w14:paraId="5AC78324" w14:textId="67996838" w:rsidR="007949BB" w:rsidRDefault="006A3019">
      <w:pPr>
        <w:pStyle w:val="StepNumber"/>
        <w:rPr>
          <w:w w:val="100"/>
        </w:rPr>
      </w:pPr>
      <w:r>
        <w:rPr>
          <w:w w:val="100"/>
        </w:rPr>
        <w:t>3</w:t>
      </w:r>
      <w:r w:rsidR="007949BB">
        <w:rPr>
          <w:w w:val="100"/>
        </w:rPr>
        <w:t>.</w:t>
      </w:r>
      <w:r w:rsidR="007949BB">
        <w:rPr>
          <w:w w:val="100"/>
        </w:rPr>
        <w:tab/>
        <w:t>[</w:t>
      </w:r>
      <w:r w:rsidR="007949BB">
        <w:rPr>
          <w:rStyle w:val="Substitute"/>
          <w:w w:val="100"/>
        </w:rPr>
        <w:t>Name of movant</w:t>
      </w:r>
      <w:r w:rsidR="007949BB">
        <w:rPr>
          <w:w w:val="100"/>
        </w:rPr>
        <w:t>] requests that the Court deny Petitioner’s motion for a temporary order to modify the designation of the person having the exclusive right to designate the primary residence of the child[ren] sought in the Petition to Modify Parent-Child Relationship and refuse to schedule a hearing on the motion. [</w:t>
      </w:r>
      <w:r w:rsidR="007949BB">
        <w:rPr>
          <w:rStyle w:val="Substitute"/>
          <w:w w:val="100"/>
        </w:rPr>
        <w:t>Name of movant</w:t>
      </w:r>
      <w:r w:rsidR="007949BB">
        <w:rPr>
          <w:w w:val="100"/>
        </w:rPr>
        <w:t xml:space="preserve">] requests </w:t>
      </w:r>
      <w:r w:rsidR="001E360B">
        <w:rPr>
          <w:w w:val="100"/>
        </w:rPr>
        <w:t xml:space="preserve">reasonable and necessary </w:t>
      </w:r>
      <w:r w:rsidR="007949BB">
        <w:rPr>
          <w:w w:val="100"/>
        </w:rPr>
        <w:t xml:space="preserve">attorney’s fees, </w:t>
      </w:r>
      <w:r w:rsidR="001E360B">
        <w:rPr>
          <w:w w:val="100"/>
        </w:rPr>
        <w:t xml:space="preserve">court costs, and </w:t>
      </w:r>
      <w:r w:rsidR="007949BB">
        <w:rPr>
          <w:w w:val="100"/>
        </w:rPr>
        <w:t>expenses, pursuant to the attached affidavit.</w:t>
      </w:r>
    </w:p>
    <w:p w14:paraId="5AC78325" w14:textId="77777777" w:rsidR="007949BB" w:rsidRDefault="007949BB">
      <w:pPr>
        <w:pStyle w:val="Para"/>
        <w:rPr>
          <w:w w:val="100"/>
        </w:rPr>
      </w:pPr>
      <w:r>
        <w:rPr>
          <w:w w:val="100"/>
        </w:rPr>
        <w:t>[</w:t>
      </w:r>
      <w:r>
        <w:rPr>
          <w:rStyle w:val="Substitute"/>
          <w:w w:val="100"/>
        </w:rPr>
        <w:t>Name of movant</w:t>
      </w:r>
      <w:r>
        <w:rPr>
          <w:w w:val="100"/>
        </w:rPr>
        <w:t>] prays the Court grant this motion.</w:t>
      </w:r>
    </w:p>
    <w:p w14:paraId="5AC78326" w14:textId="77777777" w:rsidR="007949BB" w:rsidRDefault="007949BB">
      <w:pPr>
        <w:pStyle w:val="SignBlock"/>
      </w:pPr>
      <w:r>
        <w:tab/>
      </w:r>
    </w:p>
    <w:p w14:paraId="5AC78327" w14:textId="77777777" w:rsidR="007949BB" w:rsidRDefault="007949BB">
      <w:pPr>
        <w:pStyle w:val="SignItem"/>
      </w:pPr>
      <w:r>
        <w:t>[</w:t>
      </w:r>
      <w:r>
        <w:rPr>
          <w:rStyle w:val="Substitute"/>
        </w:rPr>
        <w:t>Name</w:t>
      </w:r>
      <w:r>
        <w:t>]</w:t>
      </w:r>
    </w:p>
    <w:p w14:paraId="5AC78328" w14:textId="77777777" w:rsidR="007949BB" w:rsidRDefault="007949BB">
      <w:pPr>
        <w:pStyle w:val="SignItem"/>
      </w:pPr>
      <w:r>
        <w:t>Attorney for [</w:t>
      </w:r>
      <w:r>
        <w:rPr>
          <w:rStyle w:val="Substitute"/>
        </w:rPr>
        <w:t>name of movant</w:t>
      </w:r>
      <w:r>
        <w:t>]</w:t>
      </w:r>
    </w:p>
    <w:p w14:paraId="5AC78329" w14:textId="767D6E83" w:rsidR="007949BB" w:rsidRDefault="007949BB">
      <w:pPr>
        <w:pStyle w:val="SignItem"/>
      </w:pPr>
      <w:r>
        <w:t>[</w:t>
      </w:r>
      <w:r>
        <w:rPr>
          <w:rStyle w:val="Substitute"/>
        </w:rPr>
        <w:t>Email address</w:t>
      </w:r>
      <w:r>
        <w:t>]</w:t>
      </w:r>
    </w:p>
    <w:p w14:paraId="5AC7832A" w14:textId="77777777" w:rsidR="007949BB" w:rsidRDefault="007949BB">
      <w:pPr>
        <w:pStyle w:val="SignItem"/>
      </w:pPr>
      <w:r>
        <w:t>[</w:t>
      </w:r>
      <w:r>
        <w:rPr>
          <w:rStyle w:val="Substitute"/>
        </w:rPr>
        <w:t>Address</w:t>
      </w:r>
      <w:r>
        <w:t>]</w:t>
      </w:r>
    </w:p>
    <w:p w14:paraId="5AC7832B" w14:textId="77777777" w:rsidR="007949BB" w:rsidRDefault="007949BB">
      <w:pPr>
        <w:pStyle w:val="SignItem"/>
      </w:pPr>
      <w:r>
        <w:t>[</w:t>
      </w:r>
      <w:r>
        <w:rPr>
          <w:rStyle w:val="Substitute"/>
        </w:rPr>
        <w:t>Telephone</w:t>
      </w:r>
      <w:r>
        <w:t>]</w:t>
      </w:r>
    </w:p>
    <w:p w14:paraId="5AC7832C" w14:textId="77777777" w:rsidR="007949BB" w:rsidRDefault="007949BB">
      <w:pPr>
        <w:pStyle w:val="SignItemLast"/>
      </w:pPr>
      <w:r>
        <w:t>[</w:t>
      </w:r>
      <w:r>
        <w:rPr>
          <w:rStyle w:val="Substitute"/>
        </w:rPr>
        <w:t>Fax</w:t>
      </w:r>
      <w:r>
        <w:t>]</w:t>
      </w:r>
    </w:p>
    <w:p w14:paraId="35827E6C" w14:textId="77777777" w:rsidR="006A03E2" w:rsidRDefault="006A03E2" w:rsidP="006A03E2">
      <w:pPr>
        <w:pStyle w:val="UserInstructioncenterhidden"/>
        <w:ind w:left="2700" w:right="2700"/>
      </w:pPr>
      <w:r>
        <w:t>For certificate of service, see form 21-11.</w:t>
      </w:r>
    </w:p>
    <w:p w14:paraId="5AC78339" w14:textId="6E854F49" w:rsidR="007949BB" w:rsidRDefault="007949BB" w:rsidP="008B1A93">
      <w:pPr>
        <w:pStyle w:val="UserInstructionjustifyhidden"/>
      </w:pPr>
      <w:r>
        <w:t>Attach affidavit in support of attorney’s fees</w:t>
      </w:r>
      <w:r w:rsidR="001E360B">
        <w:t>, court costs, and expenses</w:t>
      </w:r>
      <w:r>
        <w:t>.</w:t>
      </w:r>
    </w:p>
    <w:p w14:paraId="5AC7833A" w14:textId="77777777" w:rsidR="007F463F" w:rsidRDefault="007F463F" w:rsidP="00937698"/>
    <w:sectPr w:rsidR="007F463F" w:rsidSect="007949B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7833D" w14:textId="77777777" w:rsidR="00E86B08" w:rsidRDefault="00E86B08">
      <w:r>
        <w:separator/>
      </w:r>
    </w:p>
  </w:endnote>
  <w:endnote w:type="continuationSeparator" w:id="0">
    <w:p w14:paraId="5AC7833E" w14:textId="77777777" w:rsidR="00E86B08" w:rsidRDefault="00E8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7833B" w14:textId="77777777" w:rsidR="00E86B08" w:rsidRDefault="00E86B08">
      <w:r>
        <w:separator/>
      </w:r>
    </w:p>
  </w:footnote>
  <w:footnote w:type="continuationSeparator" w:id="0">
    <w:p w14:paraId="5AC7833C" w14:textId="77777777" w:rsidR="00E86B08" w:rsidRDefault="00E86B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4A600AEB"/>
    <w:multiLevelType w:val="hybridMultilevel"/>
    <w:tmpl w:val="D8142C4C"/>
    <w:lvl w:ilvl="0" w:tplc="0CF448F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03228449">
    <w:abstractNumId w:val="8"/>
  </w:num>
  <w:num w:numId="2" w16cid:durableId="777211720">
    <w:abstractNumId w:val="8"/>
  </w:num>
  <w:num w:numId="3" w16cid:durableId="894581442">
    <w:abstractNumId w:val="3"/>
  </w:num>
  <w:num w:numId="4" w16cid:durableId="456607727">
    <w:abstractNumId w:val="3"/>
  </w:num>
  <w:num w:numId="5" w16cid:durableId="1093211698">
    <w:abstractNumId w:val="9"/>
  </w:num>
  <w:num w:numId="6" w16cid:durableId="1840777967">
    <w:abstractNumId w:val="9"/>
  </w:num>
  <w:num w:numId="7" w16cid:durableId="827981866">
    <w:abstractNumId w:val="7"/>
  </w:num>
  <w:num w:numId="8" w16cid:durableId="907227136">
    <w:abstractNumId w:val="7"/>
  </w:num>
  <w:num w:numId="9" w16cid:durableId="1222443890">
    <w:abstractNumId w:val="13"/>
  </w:num>
  <w:num w:numId="10" w16cid:durableId="861941681">
    <w:abstractNumId w:val="16"/>
  </w:num>
  <w:num w:numId="11" w16cid:durableId="1515806843">
    <w:abstractNumId w:val="8"/>
  </w:num>
  <w:num w:numId="12" w16cid:durableId="1467552510">
    <w:abstractNumId w:val="3"/>
  </w:num>
  <w:num w:numId="13" w16cid:durableId="452943132">
    <w:abstractNumId w:val="9"/>
  </w:num>
  <w:num w:numId="14" w16cid:durableId="1601177700">
    <w:abstractNumId w:val="7"/>
  </w:num>
  <w:num w:numId="15" w16cid:durableId="1157500238">
    <w:abstractNumId w:val="6"/>
  </w:num>
  <w:num w:numId="16" w16cid:durableId="697701928">
    <w:abstractNumId w:val="5"/>
  </w:num>
  <w:num w:numId="17" w16cid:durableId="1271626430">
    <w:abstractNumId w:val="4"/>
  </w:num>
  <w:num w:numId="18" w16cid:durableId="658196369">
    <w:abstractNumId w:val="2"/>
  </w:num>
  <w:num w:numId="19" w16cid:durableId="953050885">
    <w:abstractNumId w:val="1"/>
  </w:num>
  <w:num w:numId="20" w16cid:durableId="720373209">
    <w:abstractNumId w:val="0"/>
  </w:num>
  <w:num w:numId="21" w16cid:durableId="1269969934">
    <w:abstractNumId w:val="11"/>
  </w:num>
  <w:num w:numId="22" w16cid:durableId="1491025575">
    <w:abstractNumId w:val="12"/>
  </w:num>
  <w:num w:numId="23" w16cid:durableId="1471089205">
    <w:abstractNumId w:val="15"/>
  </w:num>
  <w:num w:numId="24" w16cid:durableId="15959018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987127105">
    <w:abstractNumId w:val="10"/>
    <w:lvlOverride w:ilvl="0">
      <w:lvl w:ilvl="0">
        <w:start w:val="1"/>
        <w:numFmt w:val="bullet"/>
        <w:lvlText w:val="SIGNED on _____________________"/>
        <w:legacy w:legacy="1" w:legacySpace="0" w:legacyIndent="0"/>
        <w:lvlJc w:val="left"/>
        <w:pPr>
          <w:ind w:left="5760" w:firstLine="0"/>
        </w:pPr>
        <w:rPr>
          <w:rFonts w:ascii="Times New Roman" w:hAnsi="Times New Roman" w:cs="Times New Roman" w:hint="default"/>
          <w:b w:val="0"/>
          <w:i w:val="0"/>
          <w:strike w:val="0"/>
          <w:color w:val="000000"/>
          <w:sz w:val="24"/>
          <w:u w:val="none"/>
        </w:rPr>
      </w:lvl>
    </w:lvlOverride>
  </w:num>
  <w:num w:numId="26" w16cid:durableId="411319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BBForm" w:val="Form41-11.docx"/>
    <w:docVar w:name="TBBStampDate" w:val="03-20-2026"/>
    <w:docVar w:name="TBBVer" w:val="docx"/>
    <w:docVar w:name="TBBYear" w:val="2026"/>
  </w:docVars>
  <w:rsids>
    <w:rsidRoot w:val="007949BB"/>
    <w:rsid w:val="00006704"/>
    <w:rsid w:val="00035105"/>
    <w:rsid w:val="00041EDD"/>
    <w:rsid w:val="00055419"/>
    <w:rsid w:val="00072E23"/>
    <w:rsid w:val="00075517"/>
    <w:rsid w:val="000A5288"/>
    <w:rsid w:val="000A6DC7"/>
    <w:rsid w:val="000B0F31"/>
    <w:rsid w:val="000B259E"/>
    <w:rsid w:val="000C3130"/>
    <w:rsid w:val="000D0833"/>
    <w:rsid w:val="000D1A86"/>
    <w:rsid w:val="000D5936"/>
    <w:rsid w:val="00103258"/>
    <w:rsid w:val="00124EC7"/>
    <w:rsid w:val="001357DF"/>
    <w:rsid w:val="00163E9D"/>
    <w:rsid w:val="00167635"/>
    <w:rsid w:val="001B4977"/>
    <w:rsid w:val="001C7034"/>
    <w:rsid w:val="001D113B"/>
    <w:rsid w:val="001E360B"/>
    <w:rsid w:val="00212AD4"/>
    <w:rsid w:val="00220537"/>
    <w:rsid w:val="00221D27"/>
    <w:rsid w:val="00227819"/>
    <w:rsid w:val="002365FF"/>
    <w:rsid w:val="002733D1"/>
    <w:rsid w:val="002C1959"/>
    <w:rsid w:val="002C211D"/>
    <w:rsid w:val="002C2D10"/>
    <w:rsid w:val="002C3E97"/>
    <w:rsid w:val="002C456D"/>
    <w:rsid w:val="002D4648"/>
    <w:rsid w:val="002D4815"/>
    <w:rsid w:val="002F4B1D"/>
    <w:rsid w:val="00300E00"/>
    <w:rsid w:val="003074F5"/>
    <w:rsid w:val="003119E6"/>
    <w:rsid w:val="00313D85"/>
    <w:rsid w:val="00320622"/>
    <w:rsid w:val="00335931"/>
    <w:rsid w:val="00340091"/>
    <w:rsid w:val="003604C6"/>
    <w:rsid w:val="0038281B"/>
    <w:rsid w:val="00382C39"/>
    <w:rsid w:val="00385003"/>
    <w:rsid w:val="003864FA"/>
    <w:rsid w:val="00386B7C"/>
    <w:rsid w:val="0039278E"/>
    <w:rsid w:val="00397006"/>
    <w:rsid w:val="00397661"/>
    <w:rsid w:val="003A1D8C"/>
    <w:rsid w:val="003C0B1C"/>
    <w:rsid w:val="003C37B1"/>
    <w:rsid w:val="003D7347"/>
    <w:rsid w:val="003E1B11"/>
    <w:rsid w:val="004031E7"/>
    <w:rsid w:val="00417CAA"/>
    <w:rsid w:val="004217A3"/>
    <w:rsid w:val="0046632A"/>
    <w:rsid w:val="004A1988"/>
    <w:rsid w:val="004C7340"/>
    <w:rsid w:val="004D7E2D"/>
    <w:rsid w:val="004E343B"/>
    <w:rsid w:val="004F6E30"/>
    <w:rsid w:val="005038A4"/>
    <w:rsid w:val="00514089"/>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D732B"/>
    <w:rsid w:val="005E32BE"/>
    <w:rsid w:val="005E5FDF"/>
    <w:rsid w:val="00607DAB"/>
    <w:rsid w:val="006161C4"/>
    <w:rsid w:val="006213A8"/>
    <w:rsid w:val="00630A0B"/>
    <w:rsid w:val="006546C9"/>
    <w:rsid w:val="00662FDF"/>
    <w:rsid w:val="00676127"/>
    <w:rsid w:val="00680E59"/>
    <w:rsid w:val="00687B97"/>
    <w:rsid w:val="006959A6"/>
    <w:rsid w:val="006A03E2"/>
    <w:rsid w:val="006A3019"/>
    <w:rsid w:val="006C0869"/>
    <w:rsid w:val="006C1BBF"/>
    <w:rsid w:val="006C2810"/>
    <w:rsid w:val="006D14DF"/>
    <w:rsid w:val="006E3DD5"/>
    <w:rsid w:val="0070594F"/>
    <w:rsid w:val="00746473"/>
    <w:rsid w:val="00763BF6"/>
    <w:rsid w:val="00767ED8"/>
    <w:rsid w:val="007949BB"/>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24F72"/>
    <w:rsid w:val="00832078"/>
    <w:rsid w:val="008575EE"/>
    <w:rsid w:val="00877F53"/>
    <w:rsid w:val="008B1A93"/>
    <w:rsid w:val="008B1C58"/>
    <w:rsid w:val="008B3F1F"/>
    <w:rsid w:val="008D3F7D"/>
    <w:rsid w:val="008D602D"/>
    <w:rsid w:val="008F41A5"/>
    <w:rsid w:val="00903348"/>
    <w:rsid w:val="00937698"/>
    <w:rsid w:val="009518AF"/>
    <w:rsid w:val="00965A52"/>
    <w:rsid w:val="00986BE4"/>
    <w:rsid w:val="009955E4"/>
    <w:rsid w:val="009A2FE8"/>
    <w:rsid w:val="009A7C45"/>
    <w:rsid w:val="009C6567"/>
    <w:rsid w:val="009D367E"/>
    <w:rsid w:val="009E048A"/>
    <w:rsid w:val="009F1B69"/>
    <w:rsid w:val="00A026BD"/>
    <w:rsid w:val="00A0583D"/>
    <w:rsid w:val="00A156B5"/>
    <w:rsid w:val="00A34BDC"/>
    <w:rsid w:val="00A4778A"/>
    <w:rsid w:val="00AA74A2"/>
    <w:rsid w:val="00AB3BCD"/>
    <w:rsid w:val="00AE05F0"/>
    <w:rsid w:val="00AE61F5"/>
    <w:rsid w:val="00B12519"/>
    <w:rsid w:val="00B157A8"/>
    <w:rsid w:val="00B15C0D"/>
    <w:rsid w:val="00B17021"/>
    <w:rsid w:val="00B53927"/>
    <w:rsid w:val="00B70F2B"/>
    <w:rsid w:val="00BA13C4"/>
    <w:rsid w:val="00BC076D"/>
    <w:rsid w:val="00BE2E17"/>
    <w:rsid w:val="00C01653"/>
    <w:rsid w:val="00C04F3D"/>
    <w:rsid w:val="00C1069F"/>
    <w:rsid w:val="00C16AEA"/>
    <w:rsid w:val="00C445FE"/>
    <w:rsid w:val="00C53FF7"/>
    <w:rsid w:val="00C62B09"/>
    <w:rsid w:val="00CA5BD5"/>
    <w:rsid w:val="00CB0CD8"/>
    <w:rsid w:val="00CB155D"/>
    <w:rsid w:val="00CC5C2E"/>
    <w:rsid w:val="00CD150A"/>
    <w:rsid w:val="00CF0D3B"/>
    <w:rsid w:val="00CF7073"/>
    <w:rsid w:val="00D17A1A"/>
    <w:rsid w:val="00D25F76"/>
    <w:rsid w:val="00D2766B"/>
    <w:rsid w:val="00D35A20"/>
    <w:rsid w:val="00D47494"/>
    <w:rsid w:val="00D562D6"/>
    <w:rsid w:val="00D93A2E"/>
    <w:rsid w:val="00D94635"/>
    <w:rsid w:val="00D957EF"/>
    <w:rsid w:val="00D96D86"/>
    <w:rsid w:val="00DA05D8"/>
    <w:rsid w:val="00DB22E2"/>
    <w:rsid w:val="00DB48F2"/>
    <w:rsid w:val="00DC4601"/>
    <w:rsid w:val="00DE72A0"/>
    <w:rsid w:val="00DF64BF"/>
    <w:rsid w:val="00E17361"/>
    <w:rsid w:val="00E7012A"/>
    <w:rsid w:val="00E8508F"/>
    <w:rsid w:val="00E86B08"/>
    <w:rsid w:val="00E90259"/>
    <w:rsid w:val="00E95688"/>
    <w:rsid w:val="00EF0713"/>
    <w:rsid w:val="00EF3BC1"/>
    <w:rsid w:val="00F1261B"/>
    <w:rsid w:val="00F22B3D"/>
    <w:rsid w:val="00F50B84"/>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78313"/>
  <w15:chartTrackingRefBased/>
  <w15:docId w15:val="{DE672101-B04F-49A5-8179-84B98A409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949BB"/>
    <w:rPr>
      <w:sz w:val="24"/>
      <w:szCs w:val="24"/>
    </w:rPr>
  </w:style>
  <w:style w:type="paragraph" w:styleId="Heading1">
    <w:name w:val="heading 1"/>
    <w:basedOn w:val="Normal"/>
    <w:next w:val="Normal"/>
    <w:uiPriority w:val="1"/>
    <w:qFormat/>
    <w:rsid w:val="007949BB"/>
    <w:pPr>
      <w:keepNext/>
      <w:spacing w:before="240" w:after="60"/>
      <w:outlineLvl w:val="0"/>
    </w:pPr>
    <w:rPr>
      <w:b/>
      <w:bCs/>
      <w:kern w:val="32"/>
      <w:szCs w:val="32"/>
    </w:rPr>
  </w:style>
  <w:style w:type="paragraph" w:styleId="Heading2">
    <w:name w:val="heading 2"/>
    <w:basedOn w:val="Normal"/>
    <w:next w:val="Normal"/>
    <w:uiPriority w:val="1"/>
    <w:qFormat/>
    <w:rsid w:val="007949BB"/>
    <w:pPr>
      <w:keepNext/>
      <w:spacing w:before="240" w:after="60"/>
      <w:outlineLvl w:val="1"/>
    </w:pPr>
    <w:rPr>
      <w:b/>
      <w:bCs/>
      <w:iCs/>
      <w:szCs w:val="28"/>
    </w:rPr>
  </w:style>
  <w:style w:type="paragraph" w:styleId="Heading3">
    <w:name w:val="heading 3"/>
    <w:basedOn w:val="Normal"/>
    <w:next w:val="Normal"/>
    <w:uiPriority w:val="1"/>
    <w:qFormat/>
    <w:rsid w:val="007949BB"/>
    <w:pPr>
      <w:spacing w:before="240" w:after="60"/>
      <w:outlineLvl w:val="2"/>
    </w:pPr>
    <w:rPr>
      <w:b/>
      <w:bCs/>
      <w:szCs w:val="26"/>
    </w:rPr>
  </w:style>
  <w:style w:type="paragraph" w:styleId="Heading4">
    <w:name w:val="heading 4"/>
    <w:basedOn w:val="Normal"/>
    <w:next w:val="Normal"/>
    <w:uiPriority w:val="1"/>
    <w:qFormat/>
    <w:rsid w:val="007949BB"/>
    <w:pPr>
      <w:spacing w:before="240" w:after="60"/>
      <w:outlineLvl w:val="3"/>
    </w:pPr>
    <w:rPr>
      <w:b/>
      <w:bCs/>
      <w:szCs w:val="28"/>
    </w:rPr>
  </w:style>
  <w:style w:type="paragraph" w:styleId="Heading5">
    <w:name w:val="heading 5"/>
    <w:basedOn w:val="Normal"/>
    <w:next w:val="Normal"/>
    <w:uiPriority w:val="1"/>
    <w:qFormat/>
    <w:rsid w:val="007949BB"/>
    <w:pPr>
      <w:spacing w:before="240" w:after="60"/>
      <w:outlineLvl w:val="4"/>
    </w:pPr>
    <w:rPr>
      <w:b/>
      <w:bCs/>
      <w:iCs/>
      <w:szCs w:val="26"/>
    </w:rPr>
  </w:style>
  <w:style w:type="paragraph" w:styleId="Heading6">
    <w:name w:val="heading 6"/>
    <w:basedOn w:val="Normal"/>
    <w:next w:val="Normal"/>
    <w:uiPriority w:val="1"/>
    <w:qFormat/>
    <w:rsid w:val="007949BB"/>
    <w:pPr>
      <w:spacing w:before="240" w:after="60"/>
      <w:outlineLvl w:val="5"/>
    </w:pPr>
    <w:rPr>
      <w:b/>
      <w:bCs/>
      <w:szCs w:val="22"/>
    </w:rPr>
  </w:style>
  <w:style w:type="paragraph" w:styleId="Heading7">
    <w:name w:val="heading 7"/>
    <w:basedOn w:val="Normal"/>
    <w:next w:val="Normal"/>
    <w:uiPriority w:val="1"/>
    <w:qFormat/>
    <w:rsid w:val="007949BB"/>
    <w:pPr>
      <w:spacing w:before="240" w:after="60"/>
      <w:outlineLvl w:val="6"/>
    </w:pPr>
    <w:rPr>
      <w:b/>
    </w:rPr>
  </w:style>
  <w:style w:type="paragraph" w:styleId="Heading8">
    <w:name w:val="heading 8"/>
    <w:basedOn w:val="Normal"/>
    <w:next w:val="Normal"/>
    <w:uiPriority w:val="1"/>
    <w:qFormat/>
    <w:rsid w:val="007949BB"/>
    <w:pPr>
      <w:spacing w:before="240" w:after="60"/>
      <w:outlineLvl w:val="7"/>
    </w:pPr>
    <w:rPr>
      <w:b/>
      <w:iCs/>
    </w:rPr>
  </w:style>
  <w:style w:type="paragraph" w:styleId="Heading9">
    <w:name w:val="heading 9"/>
    <w:basedOn w:val="Normal"/>
    <w:next w:val="Normal"/>
    <w:uiPriority w:val="2"/>
    <w:qFormat/>
    <w:rsid w:val="007949B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949BB"/>
    <w:pPr>
      <w:spacing w:after="240"/>
    </w:pPr>
    <w:rPr>
      <w:szCs w:val="20"/>
    </w:rPr>
  </w:style>
  <w:style w:type="paragraph" w:styleId="Quote">
    <w:name w:val="Quote"/>
    <w:basedOn w:val="BodyText"/>
    <w:uiPriority w:val="2"/>
    <w:qFormat/>
    <w:rsid w:val="007949BB"/>
    <w:pPr>
      <w:ind w:left="1440" w:right="1440"/>
    </w:pPr>
  </w:style>
  <w:style w:type="paragraph" w:customStyle="1" w:styleId="BodyTextContinued">
    <w:name w:val="Body Text Continued"/>
    <w:basedOn w:val="BodyText"/>
    <w:next w:val="BodyText"/>
    <w:rsid w:val="007949BB"/>
  </w:style>
  <w:style w:type="paragraph" w:styleId="TOC1">
    <w:name w:val="toc 1"/>
    <w:basedOn w:val="Normal"/>
    <w:next w:val="Normal"/>
    <w:autoRedefine/>
    <w:uiPriority w:val="2"/>
    <w:rsid w:val="007949B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949B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949B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949B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949B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949B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949B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949B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949B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949BB"/>
    <w:pPr>
      <w:numPr>
        <w:numId w:val="9"/>
      </w:numPr>
    </w:pPr>
  </w:style>
  <w:style w:type="paragraph" w:styleId="ListNumber2">
    <w:name w:val="List Number 2"/>
    <w:basedOn w:val="BodyText"/>
    <w:uiPriority w:val="1"/>
    <w:rsid w:val="007949BB"/>
    <w:pPr>
      <w:numPr>
        <w:numId w:val="10"/>
      </w:numPr>
    </w:pPr>
  </w:style>
  <w:style w:type="paragraph" w:styleId="ListBullet">
    <w:name w:val="List Bullet"/>
    <w:basedOn w:val="BodyText"/>
    <w:uiPriority w:val="1"/>
    <w:rsid w:val="007949BB"/>
    <w:pPr>
      <w:numPr>
        <w:numId w:val="5"/>
      </w:numPr>
      <w:tabs>
        <w:tab w:val="left" w:pos="1440"/>
      </w:tabs>
    </w:pPr>
    <w:rPr>
      <w:szCs w:val="24"/>
    </w:rPr>
  </w:style>
  <w:style w:type="paragraph" w:styleId="ListBullet2">
    <w:name w:val="List Bullet 2"/>
    <w:basedOn w:val="BodyText"/>
    <w:uiPriority w:val="1"/>
    <w:rsid w:val="007949BB"/>
    <w:pPr>
      <w:numPr>
        <w:numId w:val="7"/>
      </w:numPr>
      <w:tabs>
        <w:tab w:val="clear" w:pos="1440"/>
        <w:tab w:val="left" w:pos="720"/>
      </w:tabs>
      <w:ind w:left="720"/>
    </w:pPr>
    <w:rPr>
      <w:szCs w:val="24"/>
    </w:rPr>
  </w:style>
  <w:style w:type="paragraph" w:styleId="Header">
    <w:name w:val="header"/>
    <w:basedOn w:val="Normal"/>
    <w:uiPriority w:val="1"/>
    <w:rsid w:val="007949BB"/>
    <w:pPr>
      <w:tabs>
        <w:tab w:val="center" w:pos="4680"/>
        <w:tab w:val="right" w:pos="9360"/>
      </w:tabs>
    </w:pPr>
  </w:style>
  <w:style w:type="paragraph" w:styleId="Footer">
    <w:name w:val="footer"/>
    <w:basedOn w:val="Normal"/>
    <w:rsid w:val="007949BB"/>
    <w:pPr>
      <w:tabs>
        <w:tab w:val="center" w:pos="4680"/>
        <w:tab w:val="right" w:pos="9360"/>
      </w:tabs>
    </w:pPr>
  </w:style>
  <w:style w:type="table" w:styleId="TableGrid">
    <w:name w:val="Table Grid"/>
    <w:basedOn w:val="TableNormal"/>
    <w:rsid w:val="00794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949B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949BB"/>
    <w:rPr>
      <w:rFonts w:ascii="Times New Roman Bold" w:hAnsi="Times New Roman Bold" w:cs="Arial"/>
      <w:b/>
      <w:vanish/>
      <w:color w:val="FF0000"/>
    </w:rPr>
  </w:style>
  <w:style w:type="paragraph" w:customStyle="1" w:styleId="Formhidden">
    <w:name w:val="Form_hidden"/>
    <w:rsid w:val="007949B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949B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949BB"/>
    <w:rPr>
      <w:sz w:val="20"/>
      <w:szCs w:val="20"/>
    </w:rPr>
  </w:style>
  <w:style w:type="paragraph" w:customStyle="1" w:styleId="Titlehidden">
    <w:name w:val="Title_hidden"/>
    <w:uiPriority w:val="99"/>
    <w:qFormat/>
    <w:rsid w:val="007949B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949B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949B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949B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949B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949B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949BB"/>
    <w:pPr>
      <w:widowControl w:val="0"/>
      <w:autoSpaceDE w:val="0"/>
      <w:autoSpaceDN w:val="0"/>
      <w:adjustRightInd w:val="0"/>
      <w:spacing w:after="240"/>
    </w:pPr>
    <w:rPr>
      <w:vanish/>
      <w:color w:val="FF0000"/>
      <w:sz w:val="22"/>
      <w:szCs w:val="24"/>
    </w:rPr>
  </w:style>
  <w:style w:type="paragraph" w:styleId="Title">
    <w:name w:val="Title"/>
    <w:basedOn w:val="Normal"/>
    <w:link w:val="TitleChar"/>
    <w:qFormat/>
    <w:rsid w:val="007949B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949BB"/>
    <w:rPr>
      <w:rFonts w:ascii="Arial" w:hAnsi="Arial"/>
      <w:i/>
      <w:vanish/>
      <w:color w:val="FF0000"/>
      <w:szCs w:val="24"/>
    </w:rPr>
  </w:style>
  <w:style w:type="paragraph" w:customStyle="1" w:styleId="MnLevel4hidden">
    <w:name w:val="MnLevel4_hidden"/>
    <w:uiPriority w:val="2"/>
    <w:rsid w:val="007949B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949BB"/>
    <w:pPr>
      <w:spacing w:after="240"/>
      <w:ind w:right="5760"/>
    </w:pPr>
    <w:rPr>
      <w:rFonts w:ascii="Arial" w:hAnsi="Arial" w:cs="Arial"/>
      <w:i/>
      <w:vanish/>
      <w:color w:val="FF0000"/>
    </w:rPr>
  </w:style>
  <w:style w:type="paragraph" w:customStyle="1" w:styleId="MnListnhidden">
    <w:name w:val="MnList_n_hidden"/>
    <w:uiPriority w:val="2"/>
    <w:rsid w:val="007949B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949B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949B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949B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949B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949B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949B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949B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949B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949B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949B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949B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949B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949B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949B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949B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949BB"/>
    <w:rPr>
      <w:vanish/>
      <w:sz w:val="4"/>
      <w:szCs w:val="24"/>
    </w:rPr>
  </w:style>
  <w:style w:type="paragraph" w:customStyle="1" w:styleId="clausetitlehidden">
    <w:name w:val="clause_title_hidden"/>
    <w:basedOn w:val="Normal"/>
    <w:uiPriority w:val="2"/>
    <w:qFormat/>
    <w:rsid w:val="007949BB"/>
    <w:pPr>
      <w:spacing w:after="240"/>
      <w:ind w:left="720" w:hanging="720"/>
    </w:pPr>
    <w:rPr>
      <w:i/>
      <w:vanish/>
      <w:color w:val="FF0000"/>
    </w:rPr>
  </w:style>
  <w:style w:type="paragraph" w:customStyle="1" w:styleId="clausenumberhidden">
    <w:name w:val="clause_number_hidden"/>
    <w:basedOn w:val="Normal"/>
    <w:uiPriority w:val="2"/>
    <w:qFormat/>
    <w:rsid w:val="007949BB"/>
    <w:pPr>
      <w:spacing w:after="240"/>
    </w:pPr>
    <w:rPr>
      <w:rFonts w:ascii="Arial" w:hAnsi="Arial"/>
      <w:b/>
      <w:i/>
      <w:vanish/>
      <w:color w:val="FF0000"/>
      <w:sz w:val="20"/>
    </w:rPr>
  </w:style>
  <w:style w:type="paragraph" w:customStyle="1" w:styleId="TitleBeforeSubhidden">
    <w:name w:val="TitleBeforeSub_hidden"/>
    <w:uiPriority w:val="2"/>
    <w:qFormat/>
    <w:rsid w:val="007949B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949BB"/>
  </w:style>
  <w:style w:type="paragraph" w:customStyle="1" w:styleId="TitleBeforeSub">
    <w:name w:val="TitleBeforeSub"/>
    <w:uiPriority w:val="2"/>
    <w:qFormat/>
    <w:rsid w:val="007949BB"/>
    <w:pPr>
      <w:keepNext/>
      <w:widowControl w:val="0"/>
      <w:suppressAutoHyphens/>
      <w:spacing w:line="340" w:lineRule="atLeast"/>
      <w:jc w:val="center"/>
    </w:pPr>
    <w:rPr>
      <w:b/>
      <w:sz w:val="28"/>
      <w:szCs w:val="24"/>
    </w:rPr>
  </w:style>
  <w:style w:type="paragraph" w:customStyle="1" w:styleId="Heading">
    <w:name w:val="Heading"/>
    <w:uiPriority w:val="99"/>
    <w:rsid w:val="007949BB"/>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rsid w:val="007949BB"/>
    <w:rPr>
      <w:rFonts w:ascii="Times New Roman" w:hAnsi="Times New Roman" w:cs="Times New Roman"/>
      <w:b/>
      <w:bCs/>
      <w:sz w:val="28"/>
      <w:szCs w:val="24"/>
    </w:rPr>
  </w:style>
  <w:style w:type="paragraph" w:customStyle="1" w:styleId="Para">
    <w:name w:val="Para"/>
    <w:uiPriority w:val="99"/>
    <w:rsid w:val="007949B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949B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949B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949BB"/>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949BB"/>
    <w:rPr>
      <w:rFonts w:ascii="Arial" w:hAnsi="Arial" w:cs="Arial"/>
      <w:b/>
      <w:bCs/>
      <w:sz w:val="20"/>
      <w:szCs w:val="20"/>
    </w:rPr>
  </w:style>
  <w:style w:type="paragraph" w:styleId="BalloonText">
    <w:name w:val="Balloon Text"/>
    <w:basedOn w:val="Normal"/>
    <w:link w:val="BalloonTextChar"/>
    <w:rsid w:val="00B70F2B"/>
    <w:rPr>
      <w:rFonts w:ascii="Segoe UI" w:hAnsi="Segoe UI" w:cs="Segoe UI"/>
      <w:sz w:val="18"/>
      <w:szCs w:val="18"/>
    </w:rPr>
  </w:style>
  <w:style w:type="character" w:customStyle="1" w:styleId="BalloonTextChar">
    <w:name w:val="Balloon Text Char"/>
    <w:link w:val="BalloonText"/>
    <w:rsid w:val="00B70F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643BE7D3-E0B8-43F5-9265-D619307DDF2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3D847775-2ADF-49F3-AA20-91B54F586672}">
  <ds:schemaRefs>
    <ds:schemaRef ds:uri="http://schemas.microsoft.com/sharepoint/v3/contenttype/forms"/>
  </ds:schemaRefs>
</ds:datastoreItem>
</file>

<file path=customXml/itemProps3.xml><?xml version="1.0" encoding="utf-8"?>
<ds:datastoreItem xmlns:ds="http://schemas.openxmlformats.org/officeDocument/2006/customXml" ds:itemID="{31F772B1-21D0-4C21-AAA5-EF38726F5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3C5E44-B005-459A-B2BC-0B33FA80641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483</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5</cp:revision>
  <cp:lastPrinted>2018-04-30T13:10:00Z</cp:lastPrinted>
  <dcterms:created xsi:type="dcterms:W3CDTF">2026-02-20T18:06:00Z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13887200.0000000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