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C6155" w14:textId="77777777" w:rsidR="00712D4F" w:rsidRDefault="00712D4F">
      <w:pPr>
        <w:pStyle w:val="Formhidden"/>
      </w:pPr>
      <w:r>
        <w:t>Form 5-91</w:t>
      </w:r>
    </w:p>
    <w:p w14:paraId="570C6156" w14:textId="77777777" w:rsidR="00712D4F" w:rsidRDefault="00712D4F" w:rsidP="001E3E46">
      <w:pPr>
        <w:pStyle w:val="UserInstructionjustifyhidden"/>
      </w:pPr>
      <w:r>
        <w:t>Include the following notice if a minor is named in the caption or if the motion contains other unredacted sensitive data. See § 6 of the Introduction in volume 1 of this manual concerning protection of sensitive data in filed documents.</w:t>
      </w:r>
    </w:p>
    <w:p w14:paraId="570C6157" w14:textId="77777777" w:rsidR="00712D4F" w:rsidRDefault="00782AB2" w:rsidP="00782AB2">
      <w:pPr>
        <w:pStyle w:val="Notice"/>
      </w:pPr>
      <w:r>
        <w:t>NOTICE: THIS DOCUMENT</w:t>
      </w:r>
      <w:r>
        <w:br/>
        <w:t>CONTAINS SENSITIVE DATA</w:t>
      </w:r>
    </w:p>
    <w:p w14:paraId="570C6158" w14:textId="77777777" w:rsidR="00712D4F" w:rsidRDefault="00712D4F">
      <w:pPr>
        <w:pStyle w:val="Captionhidden"/>
      </w:pPr>
      <w:r>
        <w:t>[Caption. See § 3 of the Introduction in volume 1 of this manual.]</w:t>
      </w:r>
    </w:p>
    <w:p w14:paraId="570C6159" w14:textId="77777777" w:rsidR="00712D4F" w:rsidRDefault="00712D4F">
      <w:pPr>
        <w:pStyle w:val="Title"/>
      </w:pPr>
      <w:r>
        <w:t>Motion [to Compel Discovery/for Sanctions/to Compel Discovery and for Sanctions]</w:t>
      </w:r>
    </w:p>
    <w:p w14:paraId="570C615A" w14:textId="77777777" w:rsidR="00712D4F" w:rsidRDefault="00712D4F">
      <w:pPr>
        <w:pStyle w:val="Para"/>
        <w:rPr>
          <w:w w:val="100"/>
        </w:rPr>
      </w:pPr>
      <w:r>
        <w:rPr>
          <w:w w:val="100"/>
        </w:rPr>
        <w:t>This motion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who shows in support:</w:t>
      </w:r>
    </w:p>
    <w:p w14:paraId="0DCCD02B" w14:textId="77777777" w:rsidR="00A948CE" w:rsidRPr="00463920" w:rsidRDefault="00712D4F" w:rsidP="00A948CE">
      <w:pPr>
        <w:pStyle w:val="UserInstructioncenterhidden"/>
      </w:pPr>
      <w:r>
        <w:t>Select 1.–</w:t>
      </w:r>
      <w:r w:rsidR="00043022">
        <w:t>7</w:t>
      </w:r>
      <w:r>
        <w:t xml:space="preserve">. as </w:t>
      </w:r>
      <w:r w:rsidR="00A948CE" w:rsidRPr="00463920">
        <w:t>applicable.</w:t>
      </w:r>
    </w:p>
    <w:p w14:paraId="3C1E0DB2" w14:textId="158123B6" w:rsidR="00753EE4" w:rsidRDefault="00D47E40" w:rsidP="001E3E46">
      <w:pPr>
        <w:pStyle w:val="UserInstructionjustifyhidden"/>
      </w:pPr>
      <w:r w:rsidRPr="00CD5DB8">
        <w:t xml:space="preserve">Initial </w:t>
      </w:r>
      <w:r>
        <w:t>d</w:t>
      </w:r>
      <w:r w:rsidRPr="000F4697">
        <w:t>isclosures</w:t>
      </w:r>
      <w:r w:rsidRPr="00CD5DB8">
        <w:t xml:space="preserve"> below </w:t>
      </w:r>
      <w:r>
        <w:t xml:space="preserve">are </w:t>
      </w:r>
      <w:r w:rsidRPr="00CD5DB8">
        <w:t>only applicable for cases filed on or after January 1, 2021</w:t>
      </w:r>
      <w:r>
        <w:t>,</w:t>
      </w:r>
      <w:r w:rsidRPr="00CD5DB8">
        <w:t xml:space="preserve"> and </w:t>
      </w:r>
      <w:r>
        <w:t>on or before</w:t>
      </w:r>
      <w:r w:rsidRPr="00CD5DB8">
        <w:t xml:space="preserve"> </w:t>
      </w:r>
      <w:r>
        <w:t>August</w:t>
      </w:r>
      <w:r w:rsidRPr="00CD5DB8">
        <w:t xml:space="preserve"> </w:t>
      </w:r>
      <w:r>
        <w:t>3</w:t>
      </w:r>
      <w:r w:rsidRPr="00CD5DB8">
        <w:t>1, 2023</w:t>
      </w:r>
      <w:r w:rsidR="00753EE4">
        <w:t>.</w:t>
      </w:r>
    </w:p>
    <w:p w14:paraId="055AB986" w14:textId="69675468" w:rsidR="00A948CE" w:rsidRPr="001E3E46" w:rsidRDefault="00A948CE" w:rsidP="001E3E46">
      <w:pPr>
        <w:pStyle w:val="MnLevel1hidden"/>
        <w:rPr>
          <w:rStyle w:val="Statutehidden1"/>
        </w:rPr>
      </w:pPr>
      <w:r>
        <w:t>1</w:t>
      </w:r>
      <w:r w:rsidRPr="00463920">
        <w:t>.</w:t>
      </w:r>
      <w:r w:rsidRPr="00463920">
        <w:tab/>
      </w:r>
      <w:r>
        <w:t xml:space="preserve">Initial </w:t>
      </w:r>
      <w:r w:rsidRPr="001E3E46">
        <w:t>Disclosures</w:t>
      </w:r>
      <w:r w:rsidRPr="00463920">
        <w:br/>
      </w:r>
      <w:r w:rsidRPr="001E3E46">
        <w:rPr>
          <w:rStyle w:val="Statutehidden1"/>
        </w:rPr>
        <w:t>TRCP 194.2</w:t>
      </w:r>
    </w:p>
    <w:p w14:paraId="048BEA21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1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</w:r>
      <w:r>
        <w:rPr>
          <w:b w:val="0"/>
          <w:color w:val="auto"/>
          <w:w w:val="100"/>
        </w:rPr>
        <w:t>Initial</w:t>
      </w:r>
      <w:r w:rsidRPr="00463920">
        <w:rPr>
          <w:b w:val="0"/>
          <w:color w:val="auto"/>
          <w:w w:val="100"/>
        </w:rPr>
        <w:t xml:space="preserve"> Disclosure</w:t>
      </w:r>
      <w:r>
        <w:rPr>
          <w:b w:val="0"/>
          <w:color w:val="auto"/>
          <w:w w:val="100"/>
        </w:rPr>
        <w:t>s</w:t>
      </w:r>
    </w:p>
    <w:p w14:paraId="06A19A0E" w14:textId="77777777" w:rsidR="00A948CE" w:rsidRPr="00463920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Initial disclosures from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name</w:t>
      </w:r>
      <w:r>
        <w:rPr>
          <w:color w:val="auto"/>
          <w:w w:val="100"/>
        </w:rPr>
        <w:t>] were due on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date</w:t>
      </w:r>
      <w:r>
        <w:rPr>
          <w:color w:val="auto"/>
          <w:w w:val="100"/>
        </w:rPr>
        <w:t xml:space="preserve">]. </w:t>
      </w:r>
    </w:p>
    <w:p w14:paraId="009FC90E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0CF0D9E2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 xml:space="preserve">To date, no </w:t>
      </w:r>
      <w:r>
        <w:rPr>
          <w:color w:val="auto"/>
          <w:w w:val="100"/>
        </w:rPr>
        <w:t>initial disclosures have</w:t>
      </w:r>
      <w:r w:rsidRPr="00463920">
        <w:rPr>
          <w:color w:val="auto"/>
          <w:w w:val="100"/>
        </w:rPr>
        <w:t xml:space="preserve"> been served.</w:t>
      </w:r>
    </w:p>
    <w:p w14:paraId="0EE364A2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44985C4D" w14:textId="77777777" w:rsidR="00A948CE" w:rsidRPr="00463920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Initial disclosures were</w:t>
      </w:r>
      <w:r w:rsidRPr="00463920">
        <w:rPr>
          <w:color w:val="auto"/>
          <w:w w:val="100"/>
        </w:rPr>
        <w:t xml:space="preserve"> served 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 xml:space="preserve">]. </w:t>
      </w:r>
      <w:r>
        <w:rPr>
          <w:color w:val="auto"/>
          <w:w w:val="100"/>
        </w:rPr>
        <w:t>A true copy of the disclosure submitted by opposing counsel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 xml:space="preserve">] and incorporated in this motion. </w:t>
      </w:r>
      <w:r w:rsidRPr="00463920">
        <w:rPr>
          <w:color w:val="auto"/>
          <w:w w:val="100"/>
        </w:rPr>
        <w:t xml:space="preserve">The </w:t>
      </w:r>
      <w:r>
        <w:rPr>
          <w:color w:val="auto"/>
          <w:w w:val="100"/>
        </w:rPr>
        <w:t>disclosures are</w:t>
      </w:r>
      <w:r w:rsidRPr="00463920">
        <w:rPr>
          <w:color w:val="auto"/>
          <w:w w:val="100"/>
        </w:rPr>
        <w:t xml:space="preserve"> inadequate because [</w:t>
      </w:r>
      <w:r w:rsidRPr="00463920">
        <w:rPr>
          <w:rStyle w:val="Substitute"/>
          <w:color w:val="auto"/>
          <w:w w:val="100"/>
        </w:rPr>
        <w:t xml:space="preserve">state nature of problem with </w:t>
      </w:r>
      <w:r>
        <w:rPr>
          <w:rStyle w:val="Substitute"/>
          <w:color w:val="auto"/>
          <w:w w:val="100"/>
        </w:rPr>
        <w:t>disclosures</w:t>
      </w:r>
      <w:r w:rsidRPr="00463920">
        <w:rPr>
          <w:color w:val="auto"/>
          <w:w w:val="100"/>
        </w:rPr>
        <w:t>].</w:t>
      </w:r>
    </w:p>
    <w:p w14:paraId="2419D612" w14:textId="77777777" w:rsidR="00A948CE" w:rsidRPr="001E3E46" w:rsidRDefault="00A948CE" w:rsidP="00A948CE">
      <w:pPr>
        <w:pStyle w:val="MnLevel1hidden"/>
        <w:rPr>
          <w:rStyle w:val="Statutehidden1"/>
        </w:rPr>
      </w:pPr>
      <w:r>
        <w:lastRenderedPageBreak/>
        <w:t>2</w:t>
      </w:r>
      <w:r w:rsidRPr="00463920">
        <w:t>.</w:t>
      </w:r>
      <w:r w:rsidRPr="00463920">
        <w:tab/>
        <w:t>Interrogatories</w:t>
      </w:r>
      <w:r w:rsidRPr="00463920">
        <w:br/>
      </w:r>
      <w:r w:rsidRPr="001E3E46">
        <w:rPr>
          <w:rStyle w:val="Statutehidden1"/>
        </w:rPr>
        <w:t>TRCP 197</w:t>
      </w:r>
    </w:p>
    <w:p w14:paraId="0E36357A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2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  <w:t>Interrogatories</w:t>
      </w:r>
    </w:p>
    <w:p w14:paraId="50AE40FE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 interrogatories were served on [</w:t>
      </w:r>
      <w:r w:rsidRPr="00463920">
        <w:rPr>
          <w:rStyle w:val="Substitute"/>
          <w:color w:val="auto"/>
          <w:w w:val="100"/>
        </w:rPr>
        <w:t>name</w:t>
      </w:r>
      <w:bookmarkStart w:id="0" w:name="_Hlk113884797"/>
      <w:r w:rsidRPr="00463920">
        <w:rPr>
          <w:color w:val="auto"/>
          <w:w w:val="100"/>
        </w:rPr>
        <w:t xml:space="preserve">]. </w:t>
      </w:r>
      <w:r>
        <w:rPr>
          <w:color w:val="auto"/>
          <w:w w:val="100"/>
        </w:rPr>
        <w:t>A true copy of the interrogatories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</w:p>
    <w:bookmarkEnd w:id="0"/>
    <w:p w14:paraId="4800288A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49200EEC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No objections were made to the interrogatories. To date, no answers have been served.</w:t>
      </w:r>
    </w:p>
    <w:p w14:paraId="6DE956F0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2BB921E9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Answers to the interrogatories were served 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].</w:t>
      </w:r>
      <w:r w:rsidRPr="006B1B8C">
        <w:rPr>
          <w:color w:val="auto"/>
          <w:w w:val="100"/>
        </w:rPr>
        <w:t xml:space="preserve"> </w:t>
      </w:r>
      <w:r>
        <w:rPr>
          <w:color w:val="auto"/>
          <w:w w:val="100"/>
        </w:rPr>
        <w:t>A true copy of the answers to interrogatories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</w:p>
    <w:p w14:paraId="7856B0B2" w14:textId="77777777" w:rsidR="00A948CE" w:rsidRPr="00463920" w:rsidRDefault="00A948CE" w:rsidP="00A948CE">
      <w:pPr>
        <w:pStyle w:val="UserInstructioncenterhidden"/>
      </w:pPr>
      <w:r w:rsidRPr="00463920">
        <w:t>Include a., b., and/or c. as applicable.</w:t>
      </w:r>
    </w:p>
    <w:p w14:paraId="42B0E6BB" w14:textId="1CB9EBDF" w:rsidR="00BD5F63" w:rsidRDefault="00A948CE" w:rsidP="00A948CE">
      <w:pPr>
        <w:pStyle w:val="StepalphaDot"/>
        <w:rPr>
          <w:color w:val="auto"/>
          <w:w w:val="100"/>
        </w:rPr>
      </w:pPr>
      <w:r w:rsidRPr="00463920">
        <w:rPr>
          <w:color w:val="auto"/>
          <w:w w:val="100"/>
        </w:rPr>
        <w:t>a.</w:t>
      </w:r>
      <w:r w:rsidR="001E3E46">
        <w:rPr>
          <w:color w:val="auto"/>
          <w:w w:val="100"/>
        </w:rPr>
        <w:tab/>
      </w:r>
      <w:r w:rsidRPr="00463920">
        <w:rPr>
          <w:color w:val="auto"/>
          <w:w w:val="100"/>
        </w:rPr>
        <w:t xml:space="preserve">The answers are so incomplete as to constitute no answer at all. </w:t>
      </w:r>
    </w:p>
    <w:p w14:paraId="30C5A0B0" w14:textId="52528479" w:rsidR="00A948CE" w:rsidRPr="00463920" w:rsidRDefault="00A948CE" w:rsidP="00A948CE">
      <w:pPr>
        <w:pStyle w:val="StepalphaDot"/>
        <w:rPr>
          <w:color w:val="auto"/>
          <w:w w:val="100"/>
        </w:rPr>
      </w:pPr>
      <w:r w:rsidRPr="00463920">
        <w:rPr>
          <w:color w:val="auto"/>
          <w:w w:val="100"/>
        </w:rPr>
        <w:t>b.</w:t>
      </w:r>
      <w:r w:rsidRPr="00463920">
        <w:rPr>
          <w:color w:val="auto"/>
          <w:w w:val="100"/>
        </w:rPr>
        <w:tab/>
        <w:t>Objections were made to certain interrogatories. Those objections should be overruled and [</w:t>
      </w:r>
      <w:r w:rsidRPr="00463920">
        <w:rPr>
          <w:rStyle w:val="Substitute"/>
          <w:color w:val="auto"/>
          <w:w w:val="100"/>
        </w:rPr>
        <w:t>name</w:t>
      </w:r>
      <w:r w:rsidRPr="00463920">
        <w:rPr>
          <w:color w:val="auto"/>
          <w:w w:val="100"/>
        </w:rPr>
        <w:t>] should be required to answer the interrogatories.</w:t>
      </w:r>
    </w:p>
    <w:p w14:paraId="28B25BE0" w14:textId="77777777" w:rsidR="00A948CE" w:rsidRPr="00463920" w:rsidRDefault="00A948CE" w:rsidP="00A948CE">
      <w:pPr>
        <w:pStyle w:val="StepalphaDot"/>
        <w:rPr>
          <w:color w:val="auto"/>
          <w:w w:val="100"/>
        </w:rPr>
      </w:pPr>
      <w:r w:rsidRPr="001D0CC8">
        <w:rPr>
          <w:color w:val="auto"/>
          <w:w w:val="100"/>
        </w:rPr>
        <w:t>c.</w:t>
      </w:r>
      <w:r w:rsidRPr="001D0CC8">
        <w:rPr>
          <w:color w:val="auto"/>
          <w:w w:val="100"/>
        </w:rPr>
        <w:tab/>
        <w:t>In the response, information was withheld based on the following privileges asserted: [</w:t>
      </w:r>
      <w:r w:rsidRPr="001D0CC8">
        <w:rPr>
          <w:rStyle w:val="Substitute"/>
          <w:color w:val="auto"/>
          <w:w w:val="100"/>
        </w:rPr>
        <w:t>specify</w:t>
      </w:r>
      <w:r w:rsidRPr="001D0CC8">
        <w:rPr>
          <w:color w:val="auto"/>
          <w:w w:val="100"/>
        </w:rPr>
        <w:t>]. On [</w:t>
      </w:r>
      <w:r w:rsidRPr="001D0CC8">
        <w:rPr>
          <w:rStyle w:val="Substitute"/>
          <w:color w:val="auto"/>
          <w:w w:val="100"/>
        </w:rPr>
        <w:t>date</w:t>
      </w:r>
      <w:r w:rsidRPr="001D0CC8">
        <w:rPr>
          <w:color w:val="auto"/>
          <w:w w:val="100"/>
        </w:rPr>
        <w:t>] a written request to identify the information withheld was served on [</w:t>
      </w:r>
      <w:r w:rsidRPr="001D0CC8">
        <w:rPr>
          <w:rStyle w:val="Substitute"/>
          <w:color w:val="auto"/>
          <w:w w:val="100"/>
        </w:rPr>
        <w:t>name</w:t>
      </w:r>
      <w:r w:rsidRPr="001D0CC8">
        <w:rPr>
          <w:color w:val="auto"/>
          <w:w w:val="100"/>
        </w:rPr>
        <w:t>]. [</w:t>
      </w:r>
      <w:r w:rsidRPr="001D0CC8">
        <w:rPr>
          <w:rStyle w:val="Substitute"/>
          <w:color w:val="auto"/>
          <w:w w:val="100"/>
        </w:rPr>
        <w:t>Name</w:t>
      </w:r>
      <w:r w:rsidRPr="001D0CC8">
        <w:rPr>
          <w:color w:val="auto"/>
          <w:w w:val="100"/>
        </w:rPr>
        <w:t>] has failed to serve a response to the written request [</w:t>
      </w:r>
      <w:r w:rsidRPr="001D0CC8">
        <w:rPr>
          <w:rStyle w:val="Substitute"/>
          <w:color w:val="auto"/>
          <w:w w:val="100"/>
        </w:rPr>
        <w:t xml:space="preserve">include if applicable: </w:t>
      </w:r>
      <w:r w:rsidRPr="001D0CC8">
        <w:rPr>
          <w:color w:val="auto"/>
          <w:w w:val="100"/>
        </w:rPr>
        <w:t>that describes the information withheld that enables assessment of the applicability of the privilege and asserts a specific privilege for each item or group of items withheld].</w:t>
      </w:r>
    </w:p>
    <w:p w14:paraId="5D7B7558" w14:textId="77777777" w:rsidR="00A948CE" w:rsidRPr="001E3E46" w:rsidRDefault="00A948CE" w:rsidP="00A948CE">
      <w:pPr>
        <w:pStyle w:val="MnLevel1hidden"/>
        <w:rPr>
          <w:rStyle w:val="Statutehidden1"/>
        </w:rPr>
      </w:pPr>
      <w:r>
        <w:t>3</w:t>
      </w:r>
      <w:r w:rsidRPr="00463920">
        <w:t>.</w:t>
      </w:r>
      <w:r w:rsidRPr="00463920">
        <w:tab/>
        <w:t>Documents</w:t>
      </w:r>
      <w:r w:rsidRPr="00463920">
        <w:br/>
      </w:r>
      <w:r w:rsidRPr="001E3E46">
        <w:rPr>
          <w:rStyle w:val="Statutehidden1"/>
        </w:rPr>
        <w:t>TRCP 196</w:t>
      </w:r>
    </w:p>
    <w:p w14:paraId="64518A0E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3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  <w:t>Documents</w:t>
      </w:r>
    </w:p>
    <w:p w14:paraId="272A3A2B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 a request for production of documents was served on [</w:t>
      </w:r>
      <w:r w:rsidRPr="00463920">
        <w:rPr>
          <w:rStyle w:val="Substitute"/>
          <w:color w:val="auto"/>
          <w:w w:val="100"/>
        </w:rPr>
        <w:t>name</w:t>
      </w:r>
      <w:r w:rsidRPr="00463920">
        <w:rPr>
          <w:color w:val="auto"/>
          <w:w w:val="100"/>
        </w:rPr>
        <w:t xml:space="preserve">]. </w:t>
      </w:r>
      <w:bookmarkStart w:id="1" w:name="_Hlk113884938"/>
      <w:r>
        <w:rPr>
          <w:color w:val="auto"/>
          <w:w w:val="100"/>
        </w:rPr>
        <w:t>A true copy of the request for production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</w:p>
    <w:bookmarkEnd w:id="1"/>
    <w:p w14:paraId="1A06397F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7BD8879D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To date, no response has been received, nor have proper objections been made, and the documents have not been produced.</w:t>
      </w:r>
    </w:p>
    <w:p w14:paraId="3CD78101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327CDDA7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A response was served 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].</w:t>
      </w:r>
      <w:r w:rsidRPr="00394448">
        <w:rPr>
          <w:color w:val="auto"/>
          <w:w w:val="100"/>
        </w:rPr>
        <w:t xml:space="preserve"> </w:t>
      </w:r>
      <w:r>
        <w:rPr>
          <w:color w:val="auto"/>
          <w:w w:val="100"/>
        </w:rPr>
        <w:t>A true copy of the response to production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</w:p>
    <w:p w14:paraId="7B5024C9" w14:textId="77777777" w:rsidR="00A948CE" w:rsidRPr="00463920" w:rsidRDefault="00A948CE" w:rsidP="00A948CE">
      <w:pPr>
        <w:pStyle w:val="UserInstructioncenterhidden"/>
      </w:pPr>
      <w:r w:rsidRPr="00463920">
        <w:t>Include a., b., and/or c. as applicable.</w:t>
      </w:r>
    </w:p>
    <w:p w14:paraId="4CA01A0C" w14:textId="77777777" w:rsidR="00A948CE" w:rsidRPr="00463920" w:rsidRDefault="00A948CE" w:rsidP="00A948CE">
      <w:pPr>
        <w:pStyle w:val="StepalphaDot1st"/>
        <w:rPr>
          <w:color w:val="auto"/>
          <w:w w:val="100"/>
        </w:rPr>
      </w:pPr>
      <w:r w:rsidRPr="00463920">
        <w:rPr>
          <w:color w:val="auto"/>
          <w:w w:val="100"/>
        </w:rPr>
        <w:t>a.</w:t>
      </w:r>
      <w:r w:rsidRPr="00463920">
        <w:rPr>
          <w:color w:val="auto"/>
          <w:w w:val="100"/>
        </w:rPr>
        <w:tab/>
        <w:t>The response is inadequate because [</w:t>
      </w:r>
      <w:r w:rsidRPr="00463920">
        <w:rPr>
          <w:rStyle w:val="Substitute"/>
          <w:color w:val="auto"/>
          <w:w w:val="100"/>
        </w:rPr>
        <w:t>state nature of problem with response</w:t>
      </w:r>
      <w:r w:rsidRPr="00463920">
        <w:rPr>
          <w:color w:val="auto"/>
          <w:w w:val="100"/>
        </w:rPr>
        <w:t>].</w:t>
      </w:r>
    </w:p>
    <w:p w14:paraId="35140EE9" w14:textId="77777777" w:rsidR="00A948CE" w:rsidRPr="00463920" w:rsidRDefault="00A948CE" w:rsidP="00A948CE">
      <w:pPr>
        <w:pStyle w:val="StepalphaDot"/>
        <w:rPr>
          <w:color w:val="auto"/>
          <w:w w:val="100"/>
        </w:rPr>
      </w:pPr>
      <w:r w:rsidRPr="00463920">
        <w:rPr>
          <w:color w:val="auto"/>
          <w:w w:val="100"/>
        </w:rPr>
        <w:t>b.</w:t>
      </w:r>
      <w:r w:rsidRPr="00463920">
        <w:rPr>
          <w:color w:val="auto"/>
          <w:w w:val="100"/>
        </w:rPr>
        <w:tab/>
        <w:t>Objections were made to certain of the requests for production of documents. Those objections should be overruled and [</w:t>
      </w:r>
      <w:r w:rsidRPr="00463920">
        <w:rPr>
          <w:rStyle w:val="Substitute"/>
          <w:color w:val="auto"/>
          <w:w w:val="100"/>
        </w:rPr>
        <w:t>name</w:t>
      </w:r>
      <w:r w:rsidRPr="00463920">
        <w:rPr>
          <w:color w:val="auto"/>
          <w:w w:val="100"/>
        </w:rPr>
        <w:t>] should be required to produce the requested documents.</w:t>
      </w:r>
    </w:p>
    <w:p w14:paraId="5D8CBE3C" w14:textId="77777777" w:rsidR="00A948CE" w:rsidRPr="00463920" w:rsidRDefault="00A948CE" w:rsidP="00A948CE">
      <w:pPr>
        <w:pStyle w:val="StepalphaDot"/>
        <w:rPr>
          <w:color w:val="auto"/>
          <w:w w:val="100"/>
        </w:rPr>
      </w:pPr>
      <w:r w:rsidRPr="00463920">
        <w:rPr>
          <w:color w:val="auto"/>
          <w:w w:val="100"/>
        </w:rPr>
        <w:t>c.</w:t>
      </w:r>
      <w:r w:rsidRPr="00463920">
        <w:rPr>
          <w:color w:val="auto"/>
          <w:w w:val="100"/>
        </w:rPr>
        <w:tab/>
      </w:r>
      <w:r w:rsidRPr="001D0CC8">
        <w:rPr>
          <w:color w:val="auto"/>
          <w:w w:val="100"/>
        </w:rPr>
        <w:t>In the response, [information was/material was/information and material were] withheld based on the following privileges asserted: [</w:t>
      </w:r>
      <w:r w:rsidRPr="001D0CC8">
        <w:rPr>
          <w:rStyle w:val="Substitute"/>
          <w:color w:val="auto"/>
          <w:w w:val="100"/>
        </w:rPr>
        <w:t>specify</w:t>
      </w:r>
      <w:r w:rsidRPr="001D0CC8">
        <w:rPr>
          <w:color w:val="auto"/>
          <w:w w:val="100"/>
        </w:rPr>
        <w:t>]. On [</w:t>
      </w:r>
      <w:r w:rsidRPr="001D0CC8">
        <w:rPr>
          <w:rStyle w:val="Substitute"/>
          <w:color w:val="auto"/>
          <w:w w:val="100"/>
        </w:rPr>
        <w:t>date</w:t>
      </w:r>
      <w:r w:rsidRPr="001D0CC8">
        <w:rPr>
          <w:color w:val="auto"/>
          <w:w w:val="100"/>
        </w:rPr>
        <w:t>] a written request to identify the [information/material/information and material] withheld was served on [</w:t>
      </w:r>
      <w:r w:rsidRPr="001D0CC8">
        <w:rPr>
          <w:rStyle w:val="Substitute"/>
          <w:color w:val="auto"/>
          <w:w w:val="100"/>
        </w:rPr>
        <w:t>name</w:t>
      </w:r>
      <w:r w:rsidRPr="001D0CC8">
        <w:rPr>
          <w:color w:val="auto"/>
          <w:w w:val="100"/>
        </w:rPr>
        <w:t>]. [</w:t>
      </w:r>
      <w:r w:rsidRPr="001D0CC8">
        <w:rPr>
          <w:rStyle w:val="Substitute"/>
          <w:color w:val="auto"/>
          <w:w w:val="100"/>
        </w:rPr>
        <w:t>Name</w:t>
      </w:r>
      <w:r w:rsidRPr="001D0CC8">
        <w:rPr>
          <w:color w:val="auto"/>
          <w:w w:val="100"/>
        </w:rPr>
        <w:t>] has failed to serve a response to the written request [</w:t>
      </w:r>
      <w:r w:rsidRPr="001D0CC8">
        <w:rPr>
          <w:rStyle w:val="Substitute"/>
          <w:color w:val="auto"/>
          <w:w w:val="100"/>
        </w:rPr>
        <w:t xml:space="preserve">include if applicable: </w:t>
      </w:r>
      <w:r w:rsidRPr="001D0CC8">
        <w:rPr>
          <w:color w:val="auto"/>
          <w:w w:val="100"/>
        </w:rPr>
        <w:t>that describes the [information/material/information and material] withheld that enables assessment of the applicability of the privilege and asserts a specific privilege for each item or group of items withheld].</w:t>
      </w:r>
    </w:p>
    <w:p w14:paraId="7B6AE979" w14:textId="77777777" w:rsidR="00A948CE" w:rsidRPr="001E3E46" w:rsidRDefault="00A948CE" w:rsidP="00A948CE">
      <w:pPr>
        <w:pStyle w:val="MnLevel1hidden"/>
        <w:rPr>
          <w:rStyle w:val="Statutehidden1"/>
        </w:rPr>
      </w:pPr>
      <w:r>
        <w:t>4</w:t>
      </w:r>
      <w:r w:rsidRPr="00463920">
        <w:t>.</w:t>
      </w:r>
      <w:r w:rsidRPr="00463920">
        <w:tab/>
        <w:t>Depositions</w:t>
      </w:r>
      <w:r w:rsidRPr="00463920">
        <w:br/>
      </w:r>
      <w:r w:rsidRPr="001E3E46">
        <w:rPr>
          <w:rStyle w:val="Statutehidden1"/>
        </w:rPr>
        <w:t>TRCP 199, 200</w:t>
      </w:r>
    </w:p>
    <w:p w14:paraId="4F8BB374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4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  <w:t>Depositions</w:t>
      </w:r>
    </w:p>
    <w:p w14:paraId="3D704394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 the deposition of [</w:t>
      </w:r>
      <w:r w:rsidRPr="00463920">
        <w:rPr>
          <w:rStyle w:val="Substitute"/>
          <w:color w:val="auto"/>
          <w:w w:val="100"/>
        </w:rPr>
        <w:t>name</w:t>
      </w:r>
      <w:r w:rsidRPr="00463920">
        <w:rPr>
          <w:color w:val="auto"/>
          <w:w w:val="100"/>
        </w:rPr>
        <w:t>] was noticed to be taken at the time and place designated in the notice, a copy of which is attached. The witness refused or failed to appear [</w:t>
      </w:r>
      <w:r w:rsidRPr="00463920">
        <w:rPr>
          <w:rStyle w:val="Substitute"/>
          <w:color w:val="auto"/>
          <w:w w:val="100"/>
        </w:rPr>
        <w:t xml:space="preserve">include if applicable: </w:t>
      </w:r>
      <w:r w:rsidRPr="00463920">
        <w:rPr>
          <w:color w:val="auto"/>
          <w:w w:val="100"/>
        </w:rPr>
        <w:t>and to produce the items designated in the notice].</w:t>
      </w:r>
    </w:p>
    <w:p w14:paraId="16DD67D3" w14:textId="77777777" w:rsidR="00A948CE" w:rsidRPr="00463920" w:rsidRDefault="00A948CE" w:rsidP="00A948CE">
      <w:pPr>
        <w:pStyle w:val="MnLevel1hidden"/>
      </w:pPr>
      <w:r w:rsidRPr="00463920">
        <w:t>5.</w:t>
      </w:r>
      <w:r w:rsidRPr="00463920">
        <w:tab/>
        <w:t>Inventory and Appraisement</w:t>
      </w:r>
    </w:p>
    <w:p w14:paraId="46E4C213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 w:rsidRPr="00463920">
        <w:rPr>
          <w:b w:val="0"/>
          <w:color w:val="auto"/>
          <w:w w:val="100"/>
        </w:rPr>
        <w:t>5.</w:t>
      </w:r>
      <w:r w:rsidRPr="00463920">
        <w:rPr>
          <w:b w:val="0"/>
          <w:color w:val="auto"/>
          <w:w w:val="100"/>
        </w:rPr>
        <w:tab/>
        <w:t>Inventory and Appraisement</w:t>
      </w:r>
    </w:p>
    <w:p w14:paraId="50F62420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 [</w:t>
      </w:r>
      <w:r w:rsidRPr="00463920">
        <w:rPr>
          <w:rStyle w:val="Substitute"/>
          <w:color w:val="auto"/>
          <w:w w:val="100"/>
        </w:rPr>
        <w:t>name</w:t>
      </w:r>
      <w:r w:rsidRPr="00463920">
        <w:rPr>
          <w:color w:val="auto"/>
          <w:w w:val="100"/>
        </w:rPr>
        <w:t>] was ordered to provide an inventory and appraisement in this case on or before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>].</w:t>
      </w:r>
    </w:p>
    <w:p w14:paraId="0DD4B592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344662A1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To date, no inventory and appraisement has been provided.</w:t>
      </w:r>
    </w:p>
    <w:p w14:paraId="0B4283FF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11CE8862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>The inventory and appraisement provided does not contain [the proper affidavit/values of assets/an adequate description of the property/characterization of property as separate or community].</w:t>
      </w:r>
      <w:r>
        <w:rPr>
          <w:color w:val="auto"/>
          <w:w w:val="100"/>
        </w:rPr>
        <w:t xml:space="preserve"> A true copy of [Petitioner’s/Respondent’s] inventory and appraisement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  <w:r w:rsidRPr="00BE740E">
        <w:rPr>
          <w:color w:val="auto"/>
          <w:w w:val="100"/>
        </w:rPr>
        <w:t xml:space="preserve"> </w:t>
      </w:r>
    </w:p>
    <w:p w14:paraId="3B52DAAA" w14:textId="77777777" w:rsidR="00A948CE" w:rsidRPr="001E3E46" w:rsidRDefault="00A948CE" w:rsidP="00A948CE">
      <w:pPr>
        <w:pStyle w:val="MnLevel1hidden"/>
        <w:rPr>
          <w:rStyle w:val="Statutehidden1"/>
        </w:rPr>
      </w:pPr>
      <w:r>
        <w:t>6</w:t>
      </w:r>
      <w:r w:rsidRPr="00463920">
        <w:t>.</w:t>
      </w:r>
      <w:r w:rsidRPr="00463920">
        <w:tab/>
      </w:r>
      <w:r>
        <w:t xml:space="preserve">Expert </w:t>
      </w:r>
      <w:r w:rsidRPr="00463920">
        <w:t>Disclosure</w:t>
      </w:r>
      <w:r>
        <w:t>s and Reports</w:t>
      </w:r>
      <w:r w:rsidRPr="00463920">
        <w:br/>
      </w:r>
      <w:r w:rsidRPr="001E3E46">
        <w:rPr>
          <w:rStyle w:val="Statutehidden1"/>
        </w:rPr>
        <w:t>TRCP 195.2, 195.5</w:t>
      </w:r>
    </w:p>
    <w:p w14:paraId="749B7509" w14:textId="77777777" w:rsidR="00A948CE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6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</w:r>
      <w:r>
        <w:rPr>
          <w:b w:val="0"/>
          <w:color w:val="auto"/>
          <w:w w:val="100"/>
        </w:rPr>
        <w:t>Expert</w:t>
      </w:r>
      <w:r w:rsidRPr="00463920">
        <w:rPr>
          <w:b w:val="0"/>
          <w:color w:val="auto"/>
          <w:w w:val="100"/>
        </w:rPr>
        <w:t xml:space="preserve"> Disclosure</w:t>
      </w:r>
      <w:r>
        <w:rPr>
          <w:b w:val="0"/>
          <w:color w:val="auto"/>
          <w:w w:val="100"/>
        </w:rPr>
        <w:t>s and Reports</w:t>
      </w:r>
    </w:p>
    <w:p w14:paraId="2CEFFD3E" w14:textId="77777777" w:rsidR="00A948CE" w:rsidRPr="00463920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Expert disclosures and reports from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name</w:t>
      </w:r>
      <w:r>
        <w:rPr>
          <w:color w:val="auto"/>
          <w:w w:val="100"/>
        </w:rPr>
        <w:t>] were due on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date</w:t>
      </w:r>
      <w:r>
        <w:rPr>
          <w:color w:val="auto"/>
          <w:w w:val="100"/>
        </w:rPr>
        <w:t>].</w:t>
      </w:r>
    </w:p>
    <w:p w14:paraId="0DD302A7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31758D88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 xml:space="preserve">To date, no </w:t>
      </w:r>
      <w:r>
        <w:rPr>
          <w:color w:val="auto"/>
          <w:w w:val="100"/>
        </w:rPr>
        <w:t>expert disclosures and reports have</w:t>
      </w:r>
      <w:r w:rsidRPr="00463920">
        <w:rPr>
          <w:color w:val="auto"/>
          <w:w w:val="100"/>
        </w:rPr>
        <w:t xml:space="preserve"> been served.</w:t>
      </w:r>
    </w:p>
    <w:p w14:paraId="05C35993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3250149A" w14:textId="77777777" w:rsidR="00A948CE" w:rsidRPr="00463920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Expert disclosures and reports were</w:t>
      </w:r>
      <w:r w:rsidRPr="00463920">
        <w:rPr>
          <w:color w:val="auto"/>
          <w:w w:val="100"/>
        </w:rPr>
        <w:t xml:space="preserve"> served 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 xml:space="preserve">]. </w:t>
      </w:r>
      <w:r>
        <w:rPr>
          <w:color w:val="auto"/>
          <w:w w:val="100"/>
        </w:rPr>
        <w:t>A true copy of the disclosures and reports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>] and incorporated in this motion.</w:t>
      </w:r>
    </w:p>
    <w:p w14:paraId="45331443" w14:textId="77777777" w:rsidR="00A948CE" w:rsidRPr="00463920" w:rsidRDefault="00A948CE" w:rsidP="00A948CE">
      <w:pPr>
        <w:pStyle w:val="UserInstructioncenterhidden"/>
      </w:pPr>
      <w:r w:rsidRPr="00463920">
        <w:t>Include a. and/or b. as applicable.</w:t>
      </w:r>
    </w:p>
    <w:p w14:paraId="539D30A5" w14:textId="77777777" w:rsidR="00A948CE" w:rsidRPr="00090E1A" w:rsidRDefault="00A948CE" w:rsidP="00A948CE">
      <w:pPr>
        <w:pStyle w:val="StepalphaDot1st"/>
        <w:rPr>
          <w:color w:val="auto"/>
          <w:w w:val="100"/>
        </w:rPr>
      </w:pPr>
      <w:r w:rsidRPr="00090E1A">
        <w:rPr>
          <w:color w:val="auto"/>
          <w:w w:val="100"/>
        </w:rPr>
        <w:t>a.</w:t>
      </w:r>
      <w:r w:rsidRPr="00090E1A">
        <w:rPr>
          <w:color w:val="auto"/>
          <w:w w:val="100"/>
        </w:rPr>
        <w:tab/>
        <w:t>The disclosures and reports are inadequate because [</w:t>
      </w:r>
      <w:r w:rsidRPr="00090E1A">
        <w:rPr>
          <w:rStyle w:val="Substitute"/>
          <w:color w:val="auto"/>
          <w:w w:val="100"/>
        </w:rPr>
        <w:t>state nature of problem with disclosures and reports</w:t>
      </w:r>
      <w:r w:rsidRPr="00090E1A">
        <w:rPr>
          <w:color w:val="auto"/>
          <w:w w:val="100"/>
        </w:rPr>
        <w:t>].</w:t>
      </w:r>
    </w:p>
    <w:p w14:paraId="50600FC5" w14:textId="77777777" w:rsidR="00A948CE" w:rsidRPr="00463920" w:rsidRDefault="00A948CE" w:rsidP="00A948CE">
      <w:pPr>
        <w:pStyle w:val="StepalphaDot"/>
        <w:rPr>
          <w:color w:val="auto"/>
          <w:w w:val="100"/>
        </w:rPr>
      </w:pPr>
      <w:r w:rsidRPr="00090E1A">
        <w:rPr>
          <w:color w:val="auto"/>
          <w:w w:val="100"/>
        </w:rPr>
        <w:t>b.</w:t>
      </w:r>
      <w:r w:rsidRPr="00090E1A">
        <w:rPr>
          <w:color w:val="auto"/>
          <w:w w:val="100"/>
        </w:rPr>
        <w:tab/>
        <w:t>In the disclosures and reports, [information was/material was/information and material were] withheld based on the following privileges asserted: [</w:t>
      </w:r>
      <w:r w:rsidRPr="00090E1A">
        <w:rPr>
          <w:rStyle w:val="Substitute"/>
          <w:color w:val="auto"/>
          <w:w w:val="100"/>
        </w:rPr>
        <w:t>specify</w:t>
      </w:r>
      <w:r w:rsidRPr="00090E1A">
        <w:rPr>
          <w:color w:val="auto"/>
          <w:w w:val="100"/>
        </w:rPr>
        <w:t>]. On [</w:t>
      </w:r>
      <w:r w:rsidRPr="00090E1A">
        <w:rPr>
          <w:rStyle w:val="Substitute"/>
          <w:color w:val="auto"/>
          <w:w w:val="100"/>
        </w:rPr>
        <w:t>date</w:t>
      </w:r>
      <w:r w:rsidRPr="00090E1A">
        <w:rPr>
          <w:color w:val="auto"/>
          <w:w w:val="100"/>
        </w:rPr>
        <w:t>] a written request to identify the [information/material/information and material] withheld was served on [</w:t>
      </w:r>
      <w:r w:rsidRPr="00090E1A">
        <w:rPr>
          <w:rStyle w:val="Substitute"/>
          <w:color w:val="auto"/>
          <w:w w:val="100"/>
        </w:rPr>
        <w:t>name</w:t>
      </w:r>
      <w:r w:rsidRPr="00090E1A">
        <w:rPr>
          <w:color w:val="auto"/>
          <w:w w:val="100"/>
        </w:rPr>
        <w:t>]. [</w:t>
      </w:r>
      <w:r w:rsidRPr="00090E1A">
        <w:rPr>
          <w:rStyle w:val="Substitute"/>
          <w:color w:val="auto"/>
          <w:w w:val="100"/>
        </w:rPr>
        <w:t>Name</w:t>
      </w:r>
      <w:r w:rsidRPr="00090E1A">
        <w:rPr>
          <w:color w:val="auto"/>
          <w:w w:val="100"/>
        </w:rPr>
        <w:t>] has failed to serve a response [</w:t>
      </w:r>
      <w:r w:rsidRPr="00090E1A">
        <w:rPr>
          <w:rStyle w:val="Substitute"/>
          <w:color w:val="auto"/>
          <w:w w:val="100"/>
        </w:rPr>
        <w:t xml:space="preserve">include if applicable: </w:t>
      </w:r>
      <w:r w:rsidRPr="00090E1A">
        <w:rPr>
          <w:color w:val="auto"/>
          <w:w w:val="100"/>
        </w:rPr>
        <w:t>that describes the [information/material/information and material] withheld that enables assessment of the applicability of the privilege and asserts a specific privilege for each item or group of items withheld].</w:t>
      </w:r>
    </w:p>
    <w:p w14:paraId="07953C45" w14:textId="635EC8CD" w:rsidR="00537753" w:rsidRDefault="00D21C36" w:rsidP="001E3E46">
      <w:pPr>
        <w:pStyle w:val="UserInstructionjustifyhidden"/>
      </w:pPr>
      <w:r w:rsidRPr="00CD5DB8">
        <w:t xml:space="preserve">Pretrial </w:t>
      </w:r>
      <w:r>
        <w:t>d</w:t>
      </w:r>
      <w:r w:rsidRPr="00CD5DB8">
        <w:t>isclosures below</w:t>
      </w:r>
      <w:r>
        <w:t xml:space="preserve"> are</w:t>
      </w:r>
      <w:r w:rsidRPr="00CD5DB8">
        <w:t xml:space="preserve"> only applicable for cases filed on or after January 1, 2021</w:t>
      </w:r>
      <w:r>
        <w:t>,</w:t>
      </w:r>
      <w:r w:rsidRPr="00CD5DB8">
        <w:t xml:space="preserve"> and </w:t>
      </w:r>
      <w:r>
        <w:t>on or before</w:t>
      </w:r>
      <w:r w:rsidRPr="00CD5DB8">
        <w:t xml:space="preserve"> </w:t>
      </w:r>
      <w:r>
        <w:t>August</w:t>
      </w:r>
      <w:r w:rsidRPr="00CD5DB8">
        <w:t xml:space="preserve"> </w:t>
      </w:r>
      <w:r>
        <w:t>3</w:t>
      </w:r>
      <w:r w:rsidRPr="00CD5DB8">
        <w:t>1, 2023</w:t>
      </w:r>
      <w:r w:rsidR="00537753">
        <w:t>.</w:t>
      </w:r>
    </w:p>
    <w:p w14:paraId="1049CCA4" w14:textId="414ED02E" w:rsidR="00A948CE" w:rsidRPr="001E3E46" w:rsidRDefault="00A948CE" w:rsidP="00A948CE">
      <w:pPr>
        <w:pStyle w:val="MnLevel1hidden"/>
        <w:rPr>
          <w:rStyle w:val="Statutehidden1"/>
        </w:rPr>
      </w:pPr>
      <w:r>
        <w:t>7</w:t>
      </w:r>
      <w:r w:rsidRPr="00463920">
        <w:t>.</w:t>
      </w:r>
      <w:r w:rsidRPr="00463920">
        <w:tab/>
      </w:r>
      <w:r>
        <w:t xml:space="preserve">Pretrial </w:t>
      </w:r>
      <w:r w:rsidRPr="00463920">
        <w:t>Disclosure</w:t>
      </w:r>
      <w:r>
        <w:t xml:space="preserve">s </w:t>
      </w:r>
      <w:r w:rsidRPr="00463920">
        <w:br/>
      </w:r>
      <w:r w:rsidRPr="001E3E46">
        <w:rPr>
          <w:rStyle w:val="Statutehidden1"/>
        </w:rPr>
        <w:t>TRCP 194.4</w:t>
      </w:r>
    </w:p>
    <w:p w14:paraId="7A3C5B68" w14:textId="77777777" w:rsidR="00A948CE" w:rsidRPr="00463920" w:rsidRDefault="00A948CE" w:rsidP="00A948CE">
      <w:pPr>
        <w:pStyle w:val="HeadingNumber1"/>
        <w:rPr>
          <w:b w:val="0"/>
          <w:color w:val="auto"/>
          <w:w w:val="100"/>
        </w:rPr>
      </w:pPr>
      <w:r>
        <w:rPr>
          <w:b w:val="0"/>
          <w:color w:val="auto"/>
          <w:w w:val="100"/>
        </w:rPr>
        <w:t>7</w:t>
      </w:r>
      <w:r w:rsidRPr="00463920">
        <w:rPr>
          <w:b w:val="0"/>
          <w:color w:val="auto"/>
          <w:w w:val="100"/>
        </w:rPr>
        <w:t>.</w:t>
      </w:r>
      <w:r w:rsidRPr="00463920">
        <w:rPr>
          <w:b w:val="0"/>
          <w:color w:val="auto"/>
          <w:w w:val="100"/>
        </w:rPr>
        <w:tab/>
      </w:r>
      <w:r>
        <w:rPr>
          <w:b w:val="0"/>
          <w:color w:val="auto"/>
          <w:w w:val="100"/>
        </w:rPr>
        <w:t>Pretrial</w:t>
      </w:r>
      <w:r w:rsidRPr="00463920">
        <w:rPr>
          <w:b w:val="0"/>
          <w:color w:val="auto"/>
          <w:w w:val="100"/>
        </w:rPr>
        <w:t xml:space="preserve"> Disclosure</w:t>
      </w:r>
      <w:r>
        <w:rPr>
          <w:b w:val="0"/>
          <w:color w:val="auto"/>
          <w:w w:val="100"/>
        </w:rPr>
        <w:t>s</w:t>
      </w:r>
    </w:p>
    <w:p w14:paraId="788BAEF2" w14:textId="77777777" w:rsidR="00A948CE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Pretrial disclosures from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name</w:t>
      </w:r>
      <w:r>
        <w:rPr>
          <w:color w:val="auto"/>
          <w:w w:val="100"/>
        </w:rPr>
        <w:t>] were due on [</w:t>
      </w:r>
      <w:r w:rsidRPr="00313D16">
        <w:rPr>
          <w:rFonts w:ascii="Arial" w:hAnsi="Arial" w:cs="Arial"/>
          <w:b/>
          <w:bCs/>
          <w:color w:val="auto"/>
          <w:w w:val="100"/>
          <w:sz w:val="20"/>
          <w:szCs w:val="20"/>
        </w:rPr>
        <w:t>date</w:t>
      </w:r>
      <w:r>
        <w:rPr>
          <w:color w:val="auto"/>
          <w:w w:val="100"/>
        </w:rPr>
        <w:t xml:space="preserve">]. </w:t>
      </w:r>
    </w:p>
    <w:p w14:paraId="21C37805" w14:textId="77777777" w:rsidR="00A948CE" w:rsidRPr="00463920" w:rsidRDefault="00A948CE" w:rsidP="00A948CE">
      <w:pPr>
        <w:pStyle w:val="UserInstructioncenterhidden"/>
      </w:pPr>
      <w:r w:rsidRPr="00463920">
        <w:t>Select one of the following.</w:t>
      </w:r>
    </w:p>
    <w:p w14:paraId="62E02644" w14:textId="77777777" w:rsidR="00A948CE" w:rsidRPr="00463920" w:rsidRDefault="00A948CE" w:rsidP="00A948CE">
      <w:pPr>
        <w:pStyle w:val="Para"/>
        <w:rPr>
          <w:color w:val="auto"/>
          <w:w w:val="100"/>
        </w:rPr>
      </w:pPr>
      <w:r w:rsidRPr="00463920">
        <w:rPr>
          <w:color w:val="auto"/>
          <w:w w:val="100"/>
        </w:rPr>
        <w:t xml:space="preserve">To date, no </w:t>
      </w:r>
      <w:r>
        <w:rPr>
          <w:color w:val="auto"/>
          <w:w w:val="100"/>
        </w:rPr>
        <w:t>pretrial disclosures have</w:t>
      </w:r>
      <w:r w:rsidRPr="00463920">
        <w:rPr>
          <w:color w:val="auto"/>
          <w:w w:val="100"/>
        </w:rPr>
        <w:t xml:space="preserve"> been served.</w:t>
      </w:r>
    </w:p>
    <w:p w14:paraId="4C28DF5C" w14:textId="77777777" w:rsidR="00A948CE" w:rsidRPr="00463920" w:rsidRDefault="00A948CE" w:rsidP="00A948CE">
      <w:pPr>
        <w:pStyle w:val="UserInstructioncenterhidden"/>
      </w:pPr>
      <w:r w:rsidRPr="00463920">
        <w:t>Or</w:t>
      </w:r>
    </w:p>
    <w:p w14:paraId="570DB266" w14:textId="77777777" w:rsidR="00A948CE" w:rsidRPr="00463920" w:rsidRDefault="00A948CE" w:rsidP="00A948CE">
      <w:pPr>
        <w:pStyle w:val="Para"/>
        <w:rPr>
          <w:color w:val="auto"/>
          <w:w w:val="100"/>
        </w:rPr>
      </w:pPr>
      <w:r>
        <w:rPr>
          <w:color w:val="auto"/>
          <w:w w:val="100"/>
        </w:rPr>
        <w:t>Pretrial disclosures were</w:t>
      </w:r>
      <w:r w:rsidRPr="00463920">
        <w:rPr>
          <w:color w:val="auto"/>
          <w:w w:val="100"/>
        </w:rPr>
        <w:t xml:space="preserve"> served on [</w:t>
      </w:r>
      <w:r w:rsidRPr="00463920">
        <w:rPr>
          <w:rStyle w:val="Substitute"/>
          <w:color w:val="auto"/>
          <w:w w:val="100"/>
        </w:rPr>
        <w:t>date</w:t>
      </w:r>
      <w:r w:rsidRPr="00463920">
        <w:rPr>
          <w:color w:val="auto"/>
          <w:w w:val="100"/>
        </w:rPr>
        <w:t xml:space="preserve">]. </w:t>
      </w:r>
      <w:r>
        <w:rPr>
          <w:color w:val="auto"/>
          <w:w w:val="100"/>
        </w:rPr>
        <w:t>A true copy of the pretrial disclosures furnished by opposing counsel is attached as Exhibit [</w:t>
      </w:r>
      <w:r w:rsidRPr="009F20B0">
        <w:rPr>
          <w:rFonts w:ascii="Arial" w:hAnsi="Arial" w:cs="Arial"/>
          <w:b/>
          <w:bCs/>
          <w:color w:val="auto"/>
          <w:w w:val="100"/>
          <w:sz w:val="20"/>
          <w:szCs w:val="20"/>
        </w:rPr>
        <w:t>exhibit number/letter</w:t>
      </w:r>
      <w:r>
        <w:rPr>
          <w:color w:val="auto"/>
          <w:w w:val="100"/>
        </w:rPr>
        <w:t xml:space="preserve">] and incorporated in this motion. </w:t>
      </w:r>
      <w:r w:rsidRPr="00463920">
        <w:rPr>
          <w:color w:val="auto"/>
          <w:w w:val="100"/>
        </w:rPr>
        <w:t xml:space="preserve">The </w:t>
      </w:r>
      <w:r>
        <w:rPr>
          <w:color w:val="auto"/>
          <w:w w:val="100"/>
        </w:rPr>
        <w:t>disclosures are</w:t>
      </w:r>
      <w:r w:rsidRPr="00463920">
        <w:rPr>
          <w:color w:val="auto"/>
          <w:w w:val="100"/>
        </w:rPr>
        <w:t xml:space="preserve"> inadequate because [</w:t>
      </w:r>
      <w:r w:rsidRPr="00463920">
        <w:rPr>
          <w:rStyle w:val="Substitute"/>
          <w:color w:val="auto"/>
          <w:w w:val="100"/>
        </w:rPr>
        <w:t xml:space="preserve">state nature of problem with </w:t>
      </w:r>
      <w:r>
        <w:rPr>
          <w:rStyle w:val="Substitute"/>
          <w:color w:val="auto"/>
          <w:w w:val="100"/>
        </w:rPr>
        <w:t>disclosures</w:t>
      </w:r>
      <w:r w:rsidRPr="00463920">
        <w:rPr>
          <w:color w:val="auto"/>
          <w:w w:val="100"/>
        </w:rPr>
        <w:t>].</w:t>
      </w:r>
    </w:p>
    <w:p w14:paraId="4381D510" w14:textId="77777777" w:rsidR="00A948CE" w:rsidRPr="00463920" w:rsidRDefault="00A948CE" w:rsidP="00A948CE">
      <w:pPr>
        <w:pStyle w:val="UserInstructioncenterhidden"/>
      </w:pPr>
      <w:r w:rsidRPr="00463920">
        <w:t>Continue with the following.</w:t>
      </w:r>
    </w:p>
    <w:p w14:paraId="66D790C4" w14:textId="77777777" w:rsidR="00A948CE" w:rsidRPr="00463920" w:rsidRDefault="00A948CE" w:rsidP="00A948CE">
      <w:pPr>
        <w:pStyle w:val="MnLevel1hidden"/>
      </w:pPr>
      <w:r>
        <w:t>8</w:t>
      </w:r>
      <w:r w:rsidRPr="00463920">
        <w:t>.</w:t>
      </w:r>
      <w:r w:rsidRPr="00463920">
        <w:tab/>
        <w:t>Relief Requested</w:t>
      </w:r>
    </w:p>
    <w:p w14:paraId="28FC929E" w14:textId="38272497" w:rsidR="00A948CE" w:rsidRPr="00A948CE" w:rsidRDefault="00A948CE" w:rsidP="00A948CE">
      <w:pPr>
        <w:pStyle w:val="Para"/>
        <w:tabs>
          <w:tab w:val="clear" w:pos="9000"/>
        </w:tabs>
        <w:ind w:firstLine="0"/>
        <w:rPr>
          <w:i/>
          <w:iCs/>
          <w:w w:val="100"/>
        </w:rPr>
      </w:pPr>
      <w:r w:rsidRPr="00A948CE">
        <w:rPr>
          <w:i/>
          <w:iCs/>
          <w:w w:val="100"/>
        </w:rPr>
        <w:t>8.</w:t>
      </w:r>
      <w:r w:rsidRPr="00A948CE">
        <w:rPr>
          <w:i/>
          <w:iCs/>
          <w:w w:val="100"/>
        </w:rPr>
        <w:tab/>
        <w:t>Relief Requested</w:t>
      </w:r>
    </w:p>
    <w:p w14:paraId="570C6189" w14:textId="04360F7B" w:rsidR="00712D4F" w:rsidRDefault="00712D4F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asks the Court, after notice and hearing, to make such orders with regard to the failure to comply with discovery procedures as are just and right, including the following:</w:t>
      </w:r>
    </w:p>
    <w:p w14:paraId="570C618A" w14:textId="77777777" w:rsidR="00712D4F" w:rsidRDefault="00712D4F" w:rsidP="00712D4F">
      <w:pPr>
        <w:pStyle w:val="UserInstructionjustifyhidden"/>
      </w:pPr>
      <w:r>
        <w:t>See form 5-92 and rule 215 of the Texas Rules of Civil Procedure regarding appropriate orders.</w:t>
      </w:r>
    </w:p>
    <w:p w14:paraId="570C618B" w14:textId="4DD7DBE6" w:rsidR="00712D4F" w:rsidRDefault="00712D4F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movant</w:t>
      </w:r>
      <w:r>
        <w:rPr>
          <w:w w:val="100"/>
        </w:rPr>
        <w:t>] prays that the Court grant this motion.</w:t>
      </w:r>
    </w:p>
    <w:p w14:paraId="570C618C" w14:textId="77777777" w:rsidR="00712D4F" w:rsidRDefault="00712D4F" w:rsidP="001E3E46">
      <w:pPr>
        <w:pStyle w:val="SignBlock"/>
        <w:spacing w:before="480"/>
      </w:pPr>
      <w:r>
        <w:tab/>
      </w:r>
    </w:p>
    <w:p w14:paraId="570C618D" w14:textId="77777777" w:rsidR="00712D4F" w:rsidRDefault="00712D4F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70C618E" w14:textId="77777777" w:rsidR="00712D4F" w:rsidRDefault="00712D4F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570C618F" w14:textId="77777777" w:rsidR="00712D4F" w:rsidRDefault="00712D4F">
      <w:pPr>
        <w:pStyle w:val="SignItem"/>
      </w:pPr>
      <w:r>
        <w:t>State Bar No.:</w:t>
      </w:r>
    </w:p>
    <w:p w14:paraId="570C6190" w14:textId="5C0E3CF4" w:rsidR="00712D4F" w:rsidRDefault="00712D4F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570C6191" w14:textId="77777777" w:rsidR="00712D4F" w:rsidRDefault="00712D4F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70C6192" w14:textId="77777777" w:rsidR="00712D4F" w:rsidRDefault="00712D4F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570C6193" w14:textId="77777777" w:rsidR="00712D4F" w:rsidRDefault="00712D4F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570C6194" w14:textId="77777777" w:rsidR="00712D4F" w:rsidRDefault="00712D4F">
      <w:pPr>
        <w:pStyle w:val="Heading"/>
        <w:jc w:val="center"/>
        <w:rPr>
          <w:w w:val="100"/>
        </w:rPr>
      </w:pPr>
      <w:r>
        <w:rPr>
          <w:w w:val="100"/>
        </w:rPr>
        <w:t>Certificate of Conference</w:t>
      </w:r>
    </w:p>
    <w:p w14:paraId="570C6195" w14:textId="77777777" w:rsidR="00712D4F" w:rsidRDefault="00712D4F">
      <w:pPr>
        <w:pStyle w:val="Para"/>
        <w:rPr>
          <w:w w:val="100"/>
        </w:rPr>
      </w:pPr>
      <w:r>
        <w:rPr>
          <w:w w:val="100"/>
        </w:rPr>
        <w:t>I certify that a reasonable effort has been made to resolve the discovery dispute without the necessity of court intervention and has failed.</w:t>
      </w:r>
    </w:p>
    <w:p w14:paraId="570C6196" w14:textId="77777777" w:rsidR="00712D4F" w:rsidRDefault="00712D4F" w:rsidP="001E3E46">
      <w:pPr>
        <w:pStyle w:val="SignBlock"/>
        <w:spacing w:before="480"/>
      </w:pPr>
      <w:r>
        <w:tab/>
      </w:r>
    </w:p>
    <w:p w14:paraId="570C6197" w14:textId="77777777" w:rsidR="00712D4F" w:rsidRDefault="00712D4F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70C6198" w14:textId="77777777" w:rsidR="00712D4F" w:rsidRDefault="00712D4F">
      <w:pPr>
        <w:pStyle w:val="SignItemLast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570C61A5" w14:textId="3CDCFC3A" w:rsidR="007F463F" w:rsidRPr="0030331D" w:rsidRDefault="00D060D4" w:rsidP="0030331D">
      <w:pPr>
        <w:pStyle w:val="UserInstructioncenterhidden"/>
        <w:ind w:left="2520" w:right="2520"/>
        <w:rPr>
          <w:vanish w:val="0"/>
        </w:rPr>
      </w:pPr>
      <w:r>
        <w:t>For certificate of service, see form 21-11.</w:t>
      </w:r>
    </w:p>
    <w:sectPr w:rsidR="007F463F" w:rsidRPr="0030331D" w:rsidSect="00712D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34EB2" w14:textId="77777777" w:rsidR="00AF5378" w:rsidRDefault="00AF5378">
      <w:r>
        <w:separator/>
      </w:r>
    </w:p>
  </w:endnote>
  <w:endnote w:type="continuationSeparator" w:id="0">
    <w:p w14:paraId="15A71DFA" w14:textId="77777777" w:rsidR="00AF5378" w:rsidRDefault="00AF5378">
      <w:r>
        <w:continuationSeparator/>
      </w:r>
    </w:p>
  </w:endnote>
  <w:endnote w:type="continuationNotice" w:id="1">
    <w:p w14:paraId="71A8023A" w14:textId="77777777" w:rsidR="00AF5378" w:rsidRDefault="00AF5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85761" w14:textId="77777777" w:rsidR="00AF5378" w:rsidRDefault="00AF5378">
      <w:r>
        <w:separator/>
      </w:r>
    </w:p>
  </w:footnote>
  <w:footnote w:type="continuationSeparator" w:id="0">
    <w:p w14:paraId="1FF9E95C" w14:textId="77777777" w:rsidR="00AF5378" w:rsidRDefault="00AF5378">
      <w:r>
        <w:continuationSeparator/>
      </w:r>
    </w:p>
  </w:footnote>
  <w:footnote w:type="continuationNotice" w:id="1">
    <w:p w14:paraId="5986B748" w14:textId="77777777" w:rsidR="00AF5378" w:rsidRDefault="00AF53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543518800">
    <w:abstractNumId w:val="8"/>
  </w:num>
  <w:num w:numId="2" w16cid:durableId="21365767">
    <w:abstractNumId w:val="8"/>
  </w:num>
  <w:num w:numId="3" w16cid:durableId="1635333762">
    <w:abstractNumId w:val="3"/>
  </w:num>
  <w:num w:numId="4" w16cid:durableId="1545408012">
    <w:abstractNumId w:val="3"/>
  </w:num>
  <w:num w:numId="5" w16cid:durableId="959532260">
    <w:abstractNumId w:val="9"/>
  </w:num>
  <w:num w:numId="6" w16cid:durableId="719673895">
    <w:abstractNumId w:val="9"/>
  </w:num>
  <w:num w:numId="7" w16cid:durableId="131363031">
    <w:abstractNumId w:val="7"/>
  </w:num>
  <w:num w:numId="8" w16cid:durableId="1122577307">
    <w:abstractNumId w:val="7"/>
  </w:num>
  <w:num w:numId="9" w16cid:durableId="1784302818">
    <w:abstractNumId w:val="13"/>
  </w:num>
  <w:num w:numId="10" w16cid:durableId="1384720686">
    <w:abstractNumId w:val="15"/>
  </w:num>
  <w:num w:numId="11" w16cid:durableId="1298147651">
    <w:abstractNumId w:val="8"/>
  </w:num>
  <w:num w:numId="12" w16cid:durableId="1195772485">
    <w:abstractNumId w:val="3"/>
  </w:num>
  <w:num w:numId="13" w16cid:durableId="1975139412">
    <w:abstractNumId w:val="9"/>
  </w:num>
  <w:num w:numId="14" w16cid:durableId="390662565">
    <w:abstractNumId w:val="7"/>
  </w:num>
  <w:num w:numId="15" w16cid:durableId="1740975722">
    <w:abstractNumId w:val="6"/>
  </w:num>
  <w:num w:numId="16" w16cid:durableId="477108608">
    <w:abstractNumId w:val="5"/>
  </w:num>
  <w:num w:numId="17" w16cid:durableId="1120761262">
    <w:abstractNumId w:val="4"/>
  </w:num>
  <w:num w:numId="18" w16cid:durableId="1360281621">
    <w:abstractNumId w:val="2"/>
  </w:num>
  <w:num w:numId="19" w16cid:durableId="276328840">
    <w:abstractNumId w:val="1"/>
  </w:num>
  <w:num w:numId="20" w16cid:durableId="232013362">
    <w:abstractNumId w:val="0"/>
  </w:num>
  <w:num w:numId="21" w16cid:durableId="1124155043">
    <w:abstractNumId w:val="11"/>
  </w:num>
  <w:num w:numId="22" w16cid:durableId="1749377998">
    <w:abstractNumId w:val="12"/>
  </w:num>
  <w:num w:numId="23" w16cid:durableId="505553875">
    <w:abstractNumId w:val="14"/>
  </w:num>
  <w:num w:numId="24" w16cid:durableId="116689636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99348704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-91.docx"/>
    <w:docVar w:name="TBBStampDate" w:val="03-20-2026"/>
    <w:docVar w:name="TBBVer" w:val="docx"/>
    <w:docVar w:name="TBBYear" w:val="2026"/>
  </w:docVars>
  <w:rsids>
    <w:rsidRoot w:val="00712D4F"/>
    <w:rsid w:val="00006704"/>
    <w:rsid w:val="00035105"/>
    <w:rsid w:val="00043022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46942"/>
    <w:rsid w:val="00167635"/>
    <w:rsid w:val="001B4977"/>
    <w:rsid w:val="001C7034"/>
    <w:rsid w:val="001D113B"/>
    <w:rsid w:val="001E2D8A"/>
    <w:rsid w:val="001E3E46"/>
    <w:rsid w:val="00212AD4"/>
    <w:rsid w:val="00220537"/>
    <w:rsid w:val="00221D27"/>
    <w:rsid w:val="002733D1"/>
    <w:rsid w:val="0029507E"/>
    <w:rsid w:val="002C1959"/>
    <w:rsid w:val="002C211D"/>
    <w:rsid w:val="002C3E97"/>
    <w:rsid w:val="002C456D"/>
    <w:rsid w:val="002D4648"/>
    <w:rsid w:val="002D4815"/>
    <w:rsid w:val="002F4B1D"/>
    <w:rsid w:val="00300E00"/>
    <w:rsid w:val="0030331D"/>
    <w:rsid w:val="003119E6"/>
    <w:rsid w:val="00313D85"/>
    <w:rsid w:val="00320622"/>
    <w:rsid w:val="00340091"/>
    <w:rsid w:val="00360D4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183E"/>
    <w:rsid w:val="00417CAA"/>
    <w:rsid w:val="004217A3"/>
    <w:rsid w:val="00435A76"/>
    <w:rsid w:val="0046632A"/>
    <w:rsid w:val="004A1988"/>
    <w:rsid w:val="004C7340"/>
    <w:rsid w:val="004D7E2D"/>
    <w:rsid w:val="004E343B"/>
    <w:rsid w:val="004F6E30"/>
    <w:rsid w:val="00502142"/>
    <w:rsid w:val="005038A4"/>
    <w:rsid w:val="005070FA"/>
    <w:rsid w:val="005140F1"/>
    <w:rsid w:val="00537753"/>
    <w:rsid w:val="0054029D"/>
    <w:rsid w:val="00551332"/>
    <w:rsid w:val="0055280C"/>
    <w:rsid w:val="00560976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7E48"/>
    <w:rsid w:val="00607DAB"/>
    <w:rsid w:val="006161C4"/>
    <w:rsid w:val="006213A8"/>
    <w:rsid w:val="00630A0B"/>
    <w:rsid w:val="006546C9"/>
    <w:rsid w:val="00662FDF"/>
    <w:rsid w:val="00676127"/>
    <w:rsid w:val="00680E59"/>
    <w:rsid w:val="00685089"/>
    <w:rsid w:val="006959A6"/>
    <w:rsid w:val="006C0869"/>
    <w:rsid w:val="006C1BBF"/>
    <w:rsid w:val="006C2810"/>
    <w:rsid w:val="006D14DF"/>
    <w:rsid w:val="0070594F"/>
    <w:rsid w:val="00712D4F"/>
    <w:rsid w:val="0072292B"/>
    <w:rsid w:val="00746473"/>
    <w:rsid w:val="00753EE4"/>
    <w:rsid w:val="00763BF6"/>
    <w:rsid w:val="00767ED8"/>
    <w:rsid w:val="00782AB2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7F6902"/>
    <w:rsid w:val="00813EC4"/>
    <w:rsid w:val="00820566"/>
    <w:rsid w:val="008222BD"/>
    <w:rsid w:val="00832078"/>
    <w:rsid w:val="008575EE"/>
    <w:rsid w:val="00861505"/>
    <w:rsid w:val="00877F53"/>
    <w:rsid w:val="008B3F1F"/>
    <w:rsid w:val="008C4152"/>
    <w:rsid w:val="008D3F7D"/>
    <w:rsid w:val="008D602D"/>
    <w:rsid w:val="008F41A5"/>
    <w:rsid w:val="00903348"/>
    <w:rsid w:val="00937698"/>
    <w:rsid w:val="009518AF"/>
    <w:rsid w:val="00956D67"/>
    <w:rsid w:val="00965A52"/>
    <w:rsid w:val="00986BE4"/>
    <w:rsid w:val="009A2FE8"/>
    <w:rsid w:val="009A7C45"/>
    <w:rsid w:val="009C6567"/>
    <w:rsid w:val="009D367E"/>
    <w:rsid w:val="009E048A"/>
    <w:rsid w:val="009F1B69"/>
    <w:rsid w:val="009F50DF"/>
    <w:rsid w:val="00A026BD"/>
    <w:rsid w:val="00A0583D"/>
    <w:rsid w:val="00A156B5"/>
    <w:rsid w:val="00A34BDC"/>
    <w:rsid w:val="00A36D05"/>
    <w:rsid w:val="00A603E3"/>
    <w:rsid w:val="00A948CE"/>
    <w:rsid w:val="00AA74A2"/>
    <w:rsid w:val="00AB3BCD"/>
    <w:rsid w:val="00AE05F0"/>
    <w:rsid w:val="00AE61F5"/>
    <w:rsid w:val="00AF5378"/>
    <w:rsid w:val="00B12519"/>
    <w:rsid w:val="00B157A8"/>
    <w:rsid w:val="00B15C0D"/>
    <w:rsid w:val="00B17021"/>
    <w:rsid w:val="00B36F73"/>
    <w:rsid w:val="00B41064"/>
    <w:rsid w:val="00B53927"/>
    <w:rsid w:val="00B73526"/>
    <w:rsid w:val="00B759A3"/>
    <w:rsid w:val="00BA13C4"/>
    <w:rsid w:val="00BD5F63"/>
    <w:rsid w:val="00BE2E17"/>
    <w:rsid w:val="00BE56F0"/>
    <w:rsid w:val="00BE57A2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060D4"/>
    <w:rsid w:val="00D21C36"/>
    <w:rsid w:val="00D25F76"/>
    <w:rsid w:val="00D270CB"/>
    <w:rsid w:val="00D2766B"/>
    <w:rsid w:val="00D35A20"/>
    <w:rsid w:val="00D47494"/>
    <w:rsid w:val="00D47E40"/>
    <w:rsid w:val="00D562D6"/>
    <w:rsid w:val="00D67393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41DFA"/>
    <w:rsid w:val="00E7012A"/>
    <w:rsid w:val="00E8508F"/>
    <w:rsid w:val="00E90259"/>
    <w:rsid w:val="00E95688"/>
    <w:rsid w:val="00E975E9"/>
    <w:rsid w:val="00ED226F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0C6155"/>
  <w15:chartTrackingRefBased/>
  <w15:docId w15:val="{EE08DA04-19EC-48BD-8D38-AB2294A7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12D4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12D4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12D4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12D4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12D4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12D4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12D4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12D4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12D4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12D4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12D4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12D4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12D4F"/>
  </w:style>
  <w:style w:type="paragraph" w:styleId="TOC1">
    <w:name w:val="toc 1"/>
    <w:basedOn w:val="Normal"/>
    <w:next w:val="Normal"/>
    <w:autoRedefine/>
    <w:uiPriority w:val="2"/>
    <w:rsid w:val="00712D4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12D4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12D4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12D4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12D4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12D4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12D4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12D4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12D4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12D4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12D4F"/>
    <w:pPr>
      <w:numPr>
        <w:numId w:val="10"/>
      </w:numPr>
    </w:pPr>
  </w:style>
  <w:style w:type="paragraph" w:styleId="ListBullet">
    <w:name w:val="List Bullet"/>
    <w:basedOn w:val="BodyText"/>
    <w:uiPriority w:val="1"/>
    <w:rsid w:val="00712D4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12D4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12D4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12D4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12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12D4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12D4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12D4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12D4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12D4F"/>
    <w:rPr>
      <w:sz w:val="20"/>
      <w:szCs w:val="20"/>
    </w:rPr>
  </w:style>
  <w:style w:type="paragraph" w:customStyle="1" w:styleId="Titlehidden">
    <w:name w:val="Title_hidden"/>
    <w:uiPriority w:val="99"/>
    <w:qFormat/>
    <w:rsid w:val="00712D4F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712D4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12D4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12D4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12D4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12D4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12D4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12D4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12D4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12D4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12D4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12D4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12D4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12D4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12D4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12D4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12D4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12D4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12D4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12D4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12D4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12D4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12D4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12D4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12D4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12D4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12D4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12D4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12D4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12D4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12D4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12D4F"/>
  </w:style>
  <w:style w:type="paragraph" w:customStyle="1" w:styleId="TitleBeforeSub">
    <w:name w:val="TitleBeforeSub"/>
    <w:uiPriority w:val="2"/>
    <w:qFormat/>
    <w:rsid w:val="00712D4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712D4F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712D4F"/>
    <w:rPr>
      <w:rFonts w:ascii="Times New Roman" w:hAnsi="Times New Roman" w:cs="Times New Roman"/>
      <w:b/>
      <w:bCs/>
      <w:sz w:val="28"/>
      <w:szCs w:val="24"/>
    </w:rPr>
  </w:style>
  <w:style w:type="paragraph" w:customStyle="1" w:styleId="HeadingNumber1">
    <w:name w:val="HeadingNumber_1"/>
    <w:uiPriority w:val="99"/>
    <w:rsid w:val="00712D4F"/>
    <w:pPr>
      <w:tabs>
        <w:tab w:val="left" w:pos="720"/>
      </w:tabs>
      <w:suppressAutoHyphens/>
      <w:autoSpaceDE w:val="0"/>
      <w:autoSpaceDN w:val="0"/>
      <w:adjustRightInd w:val="0"/>
      <w:spacing w:after="240" w:line="280" w:lineRule="atLeast"/>
      <w:ind w:left="720" w:hanging="720"/>
    </w:pPr>
    <w:rPr>
      <w:b/>
      <w:bCs/>
      <w:i/>
      <w:iCs/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712D4F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alphaDot1st">
    <w:name w:val="Step_alphaDot1st"/>
    <w:uiPriority w:val="99"/>
    <w:rsid w:val="00712D4F"/>
    <w:pPr>
      <w:widowControl w:val="0"/>
      <w:tabs>
        <w:tab w:val="left" w:pos="1440"/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left="1440" w:hanging="720"/>
    </w:pPr>
    <w:rPr>
      <w:color w:val="000000"/>
      <w:w w:val="0"/>
      <w:sz w:val="24"/>
      <w:szCs w:val="24"/>
    </w:rPr>
  </w:style>
  <w:style w:type="paragraph" w:customStyle="1" w:styleId="StepalphaDot">
    <w:name w:val="Step_alphaDot"/>
    <w:uiPriority w:val="99"/>
    <w:rsid w:val="00712D4F"/>
    <w:pPr>
      <w:widowControl w:val="0"/>
      <w:tabs>
        <w:tab w:val="left" w:pos="1440"/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left="1440" w:hanging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12D4F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12D4F"/>
    <w:rPr>
      <w:rFonts w:ascii="Arial" w:hAnsi="Arial" w:cs="Arial"/>
      <w:b/>
      <w:bCs/>
      <w:sz w:val="20"/>
      <w:szCs w:val="20"/>
    </w:rPr>
  </w:style>
  <w:style w:type="character" w:customStyle="1" w:styleId="Statutehidden1">
    <w:name w:val="Statute_hidden1"/>
    <w:uiPriority w:val="99"/>
    <w:rsid w:val="00712D4F"/>
    <w:rPr>
      <w:color w:val="FF0000"/>
    </w:rPr>
  </w:style>
  <w:style w:type="character" w:customStyle="1" w:styleId="Line">
    <w:name w:val="Line"/>
    <w:uiPriority w:val="99"/>
    <w:rsid w:val="00712D4F"/>
  </w:style>
  <w:style w:type="character" w:customStyle="1" w:styleId="SmallCaps">
    <w:name w:val="SmallCaps"/>
    <w:uiPriority w:val="99"/>
    <w:rsid w:val="00712D4F"/>
    <w:rPr>
      <w:smallCaps/>
      <w:sz w:val="26"/>
      <w:szCs w:val="26"/>
    </w:rPr>
  </w:style>
  <w:style w:type="paragraph" w:customStyle="1" w:styleId="Notice">
    <w:name w:val="Notice"/>
    <w:basedOn w:val="Normal"/>
    <w:uiPriority w:val="2"/>
    <w:qFormat/>
    <w:rsid w:val="00782AB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2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672CDE-A592-4243-A727-5D9409A78D2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2EB0CC19-21FE-4DF2-9284-27C874E86F9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FD4D7EB-ADE7-4642-8ACE-46DB7E6969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9C2FCE-8D1A-4BDF-A2C3-CC8C3E00B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8</TotalTime>
  <Pages>2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16</cp:revision>
  <cp:lastPrinted>2010-04-20T04:56:00Z</cp:lastPrinted>
  <dcterms:created xsi:type="dcterms:W3CDTF">2022-01-13T19:02:00Z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13909600.0000000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