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19C8A" w14:textId="77777777" w:rsidR="001529B2" w:rsidRDefault="001529B2">
      <w:pPr>
        <w:pStyle w:val="Formhidden"/>
      </w:pPr>
      <w:r>
        <w:t>Form 53-10</w:t>
      </w:r>
    </w:p>
    <w:p w14:paraId="3AA19C8B" w14:textId="77777777" w:rsidR="001529B2" w:rsidRDefault="001529B2">
      <w:pPr>
        <w:pStyle w:val="Descriptionhidden"/>
      </w:pPr>
      <w:r>
        <w:t xml:space="preserve">This form pertains to appointment of attorneys ad litem for incapacitated persons under Tex. Fam. Code </w:t>
      </w:r>
      <w:r w:rsidR="004074AC">
        <w:br/>
      </w:r>
      <w:r>
        <w:t xml:space="preserve">§ 107.010 and to the appointment of attorneys ad litem, guardians ad litem, and amicus attorneys under Tex. Fam. Code § 107.021. For other provisions that may be appropriate, see forms 13-6, 13-7, and 13-8. </w:t>
      </w:r>
      <w:r>
        <w:rPr>
          <w:rStyle w:val="Italic"/>
        </w:rPr>
        <w:t>This form does not cover appointment of attorneys or guardians ad litem in cases brought by governmental entities.</w:t>
      </w:r>
      <w:r>
        <w:t xml:space="preserve"> For the appointment of an attorney ad litem for a party cited by publication, see form 53-14.</w:t>
      </w:r>
    </w:p>
    <w:p w14:paraId="3AA19C8C" w14:textId="4675C2F4" w:rsidR="001529B2" w:rsidRDefault="001529B2">
      <w:pPr>
        <w:pStyle w:val="DescriptionLasthidden"/>
      </w:pPr>
      <w:r>
        <w:t>See the practice notes at sections 50.3</w:t>
      </w:r>
      <w:r w:rsidR="00B95D46">
        <w:t>2</w:t>
      </w:r>
      <w:r>
        <w:t>, 50.3</w:t>
      </w:r>
      <w:r w:rsidR="00B95D46">
        <w:t>3</w:t>
      </w:r>
      <w:r>
        <w:t>, and 51.2</w:t>
      </w:r>
      <w:r w:rsidR="00B95D46">
        <w:t>7</w:t>
      </w:r>
      <w:r>
        <w:t>. Further discussion is contained in chapter 13 of this manual.</w:t>
      </w:r>
    </w:p>
    <w:p w14:paraId="3AA19C8D" w14:textId="77777777" w:rsidR="00831529" w:rsidRDefault="00831529" w:rsidP="00831529">
      <w:pPr>
        <w:pStyle w:val="ParaFlushLeft"/>
        <w:rPr>
          <w:b/>
        </w:rPr>
      </w:pPr>
      <w:r>
        <w:rPr>
          <w:b/>
        </w:rPr>
        <w:t>NOTICE: THIS DOCUMENT</w:t>
      </w:r>
      <w:r>
        <w:rPr>
          <w:b/>
        </w:rPr>
        <w:br/>
        <w:t>CONTAINS SENSITIVE DATA</w:t>
      </w:r>
    </w:p>
    <w:p w14:paraId="3AA19C8E" w14:textId="77777777" w:rsidR="001529B2" w:rsidRDefault="001529B2" w:rsidP="005E6AA3">
      <w:pPr>
        <w:pStyle w:val="UserInstructionjustifyhidden"/>
      </w:pPr>
      <w:r>
        <w:t>See § 6 of the Introduction in volume 1 of this manual concerning protection of sensitive data in filed documents.</w:t>
      </w:r>
    </w:p>
    <w:p w14:paraId="3AA19C8F" w14:textId="0A0BF9B5" w:rsidR="001529B2" w:rsidRDefault="001529B2">
      <w:pPr>
        <w:pStyle w:val="Captionhidden"/>
      </w:pPr>
      <w:r>
        <w:t>[Caption. See § 3 of the Introduction in volume 1 of this manual.]</w:t>
      </w:r>
    </w:p>
    <w:p w14:paraId="3AA19C91" w14:textId="77777777" w:rsidR="001529B2" w:rsidRDefault="001529B2">
      <w:pPr>
        <w:pStyle w:val="Title"/>
      </w:pPr>
      <w:r>
        <w:t>Appointment of Guardian Ad Litem and/or Attorney[s] Ad Litem and/or Amicus Attorney</w:t>
      </w:r>
    </w:p>
    <w:p w14:paraId="3AA19C92" w14:textId="77777777" w:rsidR="001529B2" w:rsidRDefault="001529B2">
      <w:pPr>
        <w:pStyle w:val="Para"/>
        <w:rPr>
          <w:w w:val="100"/>
        </w:rPr>
      </w:pPr>
      <w:r>
        <w:rPr>
          <w:w w:val="100"/>
        </w:rPr>
        <w:t>It has been brought to the Court’s attention that there is need to appoint a guardian ad litem and/or [an] attorney[s] ad litem and/or an amicus attorney.</w:t>
      </w:r>
    </w:p>
    <w:p w14:paraId="3AA19C93" w14:textId="77777777" w:rsidR="001529B2" w:rsidRDefault="001529B2" w:rsidP="001529B2">
      <w:pPr>
        <w:pStyle w:val="UserInstructioncenterhidden"/>
      </w:pPr>
      <w:r>
        <w:t>Select one of the following if applicable.</w:t>
      </w:r>
    </w:p>
    <w:p w14:paraId="3AA19C94" w14:textId="29A2DE4A" w:rsidR="001529B2" w:rsidRDefault="001529B2">
      <w:pPr>
        <w:pStyle w:val="Para"/>
        <w:rPr>
          <w:w w:val="100"/>
        </w:rPr>
      </w:pPr>
      <w:r>
        <w:rPr>
          <w:w w:val="100"/>
        </w:rPr>
        <w:t>The Court appoints [</w:t>
      </w:r>
      <w:r>
        <w:rPr>
          <w:rStyle w:val="Substitute"/>
          <w:w w:val="100"/>
        </w:rPr>
        <w:t>name and address</w:t>
      </w:r>
      <w:r>
        <w:rPr>
          <w:w w:val="100"/>
        </w:rPr>
        <w:t>] as guardian ad litem to represent the best interests of the child[ren] the subject of this suit, [</w:t>
      </w:r>
      <w:r>
        <w:rPr>
          <w:rStyle w:val="Substitute"/>
          <w:w w:val="100"/>
        </w:rPr>
        <w:t>name</w:t>
      </w:r>
      <w:r w:rsidR="00601DCD">
        <w:rPr>
          <w:rStyle w:val="Substitute"/>
          <w:w w:val="100"/>
        </w:rPr>
        <w:t>(</w:t>
      </w:r>
      <w:r>
        <w:rPr>
          <w:rStyle w:val="Substitute"/>
          <w:w w:val="100"/>
        </w:rPr>
        <w:t>s</w:t>
      </w:r>
      <w:r w:rsidR="00601DCD">
        <w:rPr>
          <w:rStyle w:val="Substitute"/>
          <w:w w:val="100"/>
        </w:rPr>
        <w:t>)</w:t>
      </w:r>
      <w:r>
        <w:rPr>
          <w:rStyle w:val="Substitute"/>
          <w:w w:val="100"/>
        </w:rPr>
        <w:t xml:space="preserve"> of child</w:t>
      </w:r>
      <w:r w:rsidR="00601DCD">
        <w:rPr>
          <w:rStyle w:val="Substitute"/>
          <w:w w:val="100"/>
        </w:rPr>
        <w:t>(</w:t>
      </w:r>
      <w:r>
        <w:rPr>
          <w:rStyle w:val="Substitute"/>
          <w:w w:val="100"/>
        </w:rPr>
        <w:t>ren</w:t>
      </w:r>
      <w:r w:rsidR="00601DCD">
        <w:rPr>
          <w:rStyle w:val="Substitute"/>
          <w:w w:val="100"/>
        </w:rPr>
        <w:t>)</w:t>
      </w:r>
      <w:r>
        <w:rPr>
          <w:w w:val="100"/>
        </w:rPr>
        <w:t>].</w:t>
      </w:r>
    </w:p>
    <w:p w14:paraId="3AA19C95" w14:textId="77777777" w:rsidR="001529B2" w:rsidRDefault="001529B2" w:rsidP="001529B2">
      <w:pPr>
        <w:pStyle w:val="UserInstructioncenterhidden"/>
      </w:pPr>
      <w:r>
        <w:t>Or</w:t>
      </w:r>
    </w:p>
    <w:p w14:paraId="3AA19C96" w14:textId="195C5179" w:rsidR="001529B2" w:rsidRDefault="001529B2">
      <w:pPr>
        <w:pStyle w:val="Para"/>
        <w:rPr>
          <w:w w:val="100"/>
        </w:rPr>
      </w:pPr>
      <w:r>
        <w:rPr>
          <w:w w:val="100"/>
        </w:rPr>
        <w:t>The Court appoints [</w:t>
      </w:r>
      <w:r>
        <w:rPr>
          <w:rStyle w:val="Substitute"/>
          <w:w w:val="100"/>
        </w:rPr>
        <w:t>name and address</w:t>
      </w:r>
      <w:r>
        <w:rPr>
          <w:w w:val="100"/>
        </w:rPr>
        <w:t>] as attorney ad litem to provide legal services for the child[ren] the subject of this suit, [</w:t>
      </w:r>
      <w:r>
        <w:rPr>
          <w:rStyle w:val="Substitute"/>
          <w:w w:val="100"/>
        </w:rPr>
        <w:t>name</w:t>
      </w:r>
      <w:r w:rsidR="00601DCD">
        <w:rPr>
          <w:rStyle w:val="Substitute"/>
          <w:w w:val="100"/>
        </w:rPr>
        <w:t>(</w:t>
      </w:r>
      <w:r>
        <w:rPr>
          <w:rStyle w:val="Substitute"/>
          <w:w w:val="100"/>
        </w:rPr>
        <w:t>s</w:t>
      </w:r>
      <w:r w:rsidR="00601DCD">
        <w:rPr>
          <w:rStyle w:val="Substitute"/>
          <w:w w:val="100"/>
        </w:rPr>
        <w:t>)</w:t>
      </w:r>
      <w:r>
        <w:rPr>
          <w:rStyle w:val="Substitute"/>
          <w:w w:val="100"/>
        </w:rPr>
        <w:t xml:space="preserve"> of child</w:t>
      </w:r>
      <w:r w:rsidR="00601DCD">
        <w:rPr>
          <w:rStyle w:val="Substitute"/>
          <w:w w:val="100"/>
        </w:rPr>
        <w:t>(</w:t>
      </w:r>
      <w:r>
        <w:rPr>
          <w:rStyle w:val="Substitute"/>
          <w:w w:val="100"/>
        </w:rPr>
        <w:t>ren</w:t>
      </w:r>
      <w:r w:rsidR="00601DCD">
        <w:rPr>
          <w:rStyle w:val="Substitute"/>
          <w:w w:val="100"/>
        </w:rPr>
        <w:t>)</w:t>
      </w:r>
      <w:r>
        <w:rPr>
          <w:w w:val="100"/>
        </w:rPr>
        <w:t>].</w:t>
      </w:r>
    </w:p>
    <w:p w14:paraId="3AA19C97" w14:textId="77777777" w:rsidR="001529B2" w:rsidRDefault="001529B2" w:rsidP="001529B2">
      <w:pPr>
        <w:pStyle w:val="UserInstructioncenterhidden"/>
      </w:pPr>
      <w:r>
        <w:t>Or</w:t>
      </w:r>
    </w:p>
    <w:p w14:paraId="3AA19C98" w14:textId="2423A858" w:rsidR="001529B2" w:rsidRDefault="001529B2">
      <w:pPr>
        <w:pStyle w:val="Para"/>
        <w:rPr>
          <w:w w:val="100"/>
        </w:rPr>
      </w:pPr>
      <w:r>
        <w:rPr>
          <w:w w:val="100"/>
        </w:rPr>
        <w:t>The Court appoints [</w:t>
      </w:r>
      <w:r>
        <w:rPr>
          <w:rStyle w:val="Substitute"/>
          <w:w w:val="100"/>
        </w:rPr>
        <w:t>name and address</w:t>
      </w:r>
      <w:r>
        <w:rPr>
          <w:w w:val="100"/>
        </w:rPr>
        <w:t>] as amicus attorney to provide legal services necessary to assist the Court in protecting the best interests of the child[ren] the subject of this suit, [</w:t>
      </w:r>
      <w:r>
        <w:rPr>
          <w:rStyle w:val="Substitute"/>
          <w:w w:val="100"/>
        </w:rPr>
        <w:t>name</w:t>
      </w:r>
      <w:r w:rsidR="00601DCD">
        <w:rPr>
          <w:rStyle w:val="Substitute"/>
          <w:w w:val="100"/>
        </w:rPr>
        <w:t>(</w:t>
      </w:r>
      <w:r>
        <w:rPr>
          <w:rStyle w:val="Substitute"/>
          <w:w w:val="100"/>
        </w:rPr>
        <w:t>s</w:t>
      </w:r>
      <w:r w:rsidR="00601DCD">
        <w:rPr>
          <w:rStyle w:val="Substitute"/>
          <w:w w:val="100"/>
        </w:rPr>
        <w:t>)</w:t>
      </w:r>
      <w:r>
        <w:rPr>
          <w:rStyle w:val="Substitute"/>
          <w:w w:val="100"/>
        </w:rPr>
        <w:t xml:space="preserve"> of child</w:t>
      </w:r>
      <w:r w:rsidR="00601DCD">
        <w:rPr>
          <w:rStyle w:val="Substitute"/>
          <w:w w:val="100"/>
        </w:rPr>
        <w:t>(</w:t>
      </w:r>
      <w:r>
        <w:rPr>
          <w:rStyle w:val="Substitute"/>
          <w:w w:val="100"/>
        </w:rPr>
        <w:t>ren</w:t>
      </w:r>
      <w:r w:rsidR="00601DCD">
        <w:rPr>
          <w:rStyle w:val="Substitute"/>
          <w:w w:val="100"/>
        </w:rPr>
        <w:t>)</w:t>
      </w:r>
      <w:r>
        <w:rPr>
          <w:w w:val="100"/>
        </w:rPr>
        <w:t>].</w:t>
      </w:r>
    </w:p>
    <w:p w14:paraId="3AA19C99" w14:textId="77777777" w:rsidR="001529B2" w:rsidRDefault="001529B2" w:rsidP="001529B2">
      <w:pPr>
        <w:pStyle w:val="UserInstructioncenterhidden"/>
      </w:pPr>
      <w:r>
        <w:lastRenderedPageBreak/>
        <w:t>Continue with the following if applicable.</w:t>
      </w:r>
    </w:p>
    <w:p w14:paraId="3AA19C9A" w14:textId="77777777" w:rsidR="001529B2" w:rsidRDefault="001529B2">
      <w:pPr>
        <w:pStyle w:val="Para"/>
        <w:rPr>
          <w:w w:val="100"/>
        </w:rPr>
      </w:pPr>
      <w:r>
        <w:rPr>
          <w:w w:val="100"/>
        </w:rPr>
        <w:t>The Court appoints [</w:t>
      </w:r>
      <w:r>
        <w:rPr>
          <w:rStyle w:val="Substitute"/>
          <w:w w:val="100"/>
        </w:rPr>
        <w:t>name and address</w:t>
      </w:r>
      <w:r>
        <w:rPr>
          <w:w w:val="100"/>
        </w:rPr>
        <w:t>] as attorney ad litem to represent the interests of [</w:t>
      </w:r>
      <w:r>
        <w:rPr>
          <w:rStyle w:val="Substitute"/>
          <w:w w:val="100"/>
        </w:rPr>
        <w:t>name</w:t>
      </w:r>
      <w:r>
        <w:rPr>
          <w:w w:val="100"/>
        </w:rPr>
        <w:t>], a person entitled to service of citation in this action who is an incapacitated person.</w:t>
      </w:r>
    </w:p>
    <w:p w14:paraId="3AA19C9B" w14:textId="77777777" w:rsidR="001529B2" w:rsidRDefault="001529B2" w:rsidP="001529B2">
      <w:pPr>
        <w:pStyle w:val="UserInstructioncenterhidden"/>
      </w:pPr>
      <w:r>
        <w:t>Continue with the following.</w:t>
      </w:r>
    </w:p>
    <w:p w14:paraId="3AA19C9C" w14:textId="00CD0E10" w:rsidR="001529B2" w:rsidRDefault="001529B2">
      <w:pPr>
        <w:pStyle w:val="Para"/>
        <w:rPr>
          <w:w w:val="100"/>
        </w:rPr>
      </w:pPr>
      <w:r>
        <w:rPr>
          <w:w w:val="100"/>
        </w:rPr>
        <w:t>[This/These] appointment[s] shall be effective immediately and shall remain in effect while this case is pending or until further order of the Court.</w:t>
      </w:r>
    </w:p>
    <w:p w14:paraId="3AA19C9D" w14:textId="1AEDAF81" w:rsidR="001529B2" w:rsidRDefault="006E458B" w:rsidP="006E458B">
      <w:pPr>
        <w:pStyle w:val="SignedOn"/>
        <w:ind w:left="0"/>
      </w:pPr>
      <w:r>
        <w:rPr>
          <w:color w:val="000000"/>
        </w:rPr>
        <w:t>SIGNED on _____________________</w:t>
      </w:r>
      <w:r>
        <w:rPr>
          <w:color w:val="000000"/>
        </w:rPr>
        <w:tab/>
      </w:r>
      <w:r w:rsidR="00831529">
        <w:t>_____.</w:t>
      </w:r>
    </w:p>
    <w:p w14:paraId="3AA19C9E" w14:textId="77777777" w:rsidR="001529B2" w:rsidRDefault="001529B2">
      <w:pPr>
        <w:pStyle w:val="SignBlock"/>
      </w:pPr>
      <w:r>
        <w:tab/>
      </w:r>
    </w:p>
    <w:p w14:paraId="3AA19C9F" w14:textId="77777777" w:rsidR="001529B2" w:rsidRDefault="001529B2">
      <w:pPr>
        <w:pStyle w:val="SignItemLast"/>
      </w:pPr>
      <w:r>
        <w:t>JUDGE PRESIDING</w:t>
      </w:r>
    </w:p>
    <w:p w14:paraId="3AA19CA0" w14:textId="77777777" w:rsidR="001529B2" w:rsidRDefault="001529B2" w:rsidP="001529B2">
      <w:pPr>
        <w:pStyle w:val="UserInstructionjustifyhidden"/>
      </w:pPr>
      <w:r>
        <w:t>If applicable, provide space for written approval by parties or attorneys.</w:t>
      </w:r>
    </w:p>
    <w:p w14:paraId="3AA19CA1" w14:textId="77777777" w:rsidR="007F463F" w:rsidRDefault="007F463F" w:rsidP="00937698"/>
    <w:sectPr w:rsidR="007F463F" w:rsidSect="001529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DD326" w14:textId="77777777" w:rsidR="008D1177" w:rsidRDefault="008D1177">
      <w:r>
        <w:separator/>
      </w:r>
    </w:p>
  </w:endnote>
  <w:endnote w:type="continuationSeparator" w:id="0">
    <w:p w14:paraId="3856CD94" w14:textId="77777777" w:rsidR="008D1177" w:rsidRDefault="008D1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B8BAD" w14:textId="77777777" w:rsidR="008D1177" w:rsidRDefault="008D1177">
      <w:r>
        <w:separator/>
      </w:r>
    </w:p>
  </w:footnote>
  <w:footnote w:type="continuationSeparator" w:id="0">
    <w:p w14:paraId="24C82FEF" w14:textId="77777777" w:rsidR="008D1177" w:rsidRDefault="008D11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669529960">
    <w:abstractNumId w:val="8"/>
  </w:num>
  <w:num w:numId="2" w16cid:durableId="194007231">
    <w:abstractNumId w:val="8"/>
  </w:num>
  <w:num w:numId="3" w16cid:durableId="60449363">
    <w:abstractNumId w:val="3"/>
  </w:num>
  <w:num w:numId="4" w16cid:durableId="220677593">
    <w:abstractNumId w:val="3"/>
  </w:num>
  <w:num w:numId="5" w16cid:durableId="1452480339">
    <w:abstractNumId w:val="9"/>
  </w:num>
  <w:num w:numId="6" w16cid:durableId="2040232402">
    <w:abstractNumId w:val="9"/>
  </w:num>
  <w:num w:numId="7" w16cid:durableId="1959411714">
    <w:abstractNumId w:val="7"/>
  </w:num>
  <w:num w:numId="8" w16cid:durableId="801920844">
    <w:abstractNumId w:val="7"/>
  </w:num>
  <w:num w:numId="9" w16cid:durableId="1793137064">
    <w:abstractNumId w:val="13"/>
  </w:num>
  <w:num w:numId="10" w16cid:durableId="319970012">
    <w:abstractNumId w:val="15"/>
  </w:num>
  <w:num w:numId="11" w16cid:durableId="143398375">
    <w:abstractNumId w:val="8"/>
  </w:num>
  <w:num w:numId="12" w16cid:durableId="635992131">
    <w:abstractNumId w:val="3"/>
  </w:num>
  <w:num w:numId="13" w16cid:durableId="79185616">
    <w:abstractNumId w:val="9"/>
  </w:num>
  <w:num w:numId="14" w16cid:durableId="650214204">
    <w:abstractNumId w:val="7"/>
  </w:num>
  <w:num w:numId="15" w16cid:durableId="977875297">
    <w:abstractNumId w:val="6"/>
  </w:num>
  <w:num w:numId="16" w16cid:durableId="553275025">
    <w:abstractNumId w:val="5"/>
  </w:num>
  <w:num w:numId="17" w16cid:durableId="544370591">
    <w:abstractNumId w:val="4"/>
  </w:num>
  <w:num w:numId="18" w16cid:durableId="266621136">
    <w:abstractNumId w:val="2"/>
  </w:num>
  <w:num w:numId="19" w16cid:durableId="670375344">
    <w:abstractNumId w:val="1"/>
  </w:num>
  <w:num w:numId="20" w16cid:durableId="1032071879">
    <w:abstractNumId w:val="0"/>
  </w:num>
  <w:num w:numId="21" w16cid:durableId="1603488914">
    <w:abstractNumId w:val="11"/>
  </w:num>
  <w:num w:numId="22" w16cid:durableId="1530100212">
    <w:abstractNumId w:val="12"/>
  </w:num>
  <w:num w:numId="23" w16cid:durableId="635374884">
    <w:abstractNumId w:val="14"/>
  </w:num>
  <w:num w:numId="24" w16cid:durableId="2014410673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425611136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TBBForm" w:val="Form53-10.docx"/>
    <w:docVar w:name="TBBStampDate" w:val="03-20-2026"/>
    <w:docVar w:name="TBBVer" w:val="docx"/>
    <w:docVar w:name="TBBYear" w:val="2026"/>
  </w:docVars>
  <w:rsids>
    <w:rsidRoot w:val="001529B2"/>
    <w:rsid w:val="00006704"/>
    <w:rsid w:val="0003259F"/>
    <w:rsid w:val="00035105"/>
    <w:rsid w:val="00055419"/>
    <w:rsid w:val="00075517"/>
    <w:rsid w:val="00080344"/>
    <w:rsid w:val="0008155D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4266F"/>
    <w:rsid w:val="001529B2"/>
    <w:rsid w:val="00167635"/>
    <w:rsid w:val="001A148E"/>
    <w:rsid w:val="001B119B"/>
    <w:rsid w:val="001B4977"/>
    <w:rsid w:val="001C7034"/>
    <w:rsid w:val="001D113B"/>
    <w:rsid w:val="00212AD4"/>
    <w:rsid w:val="00220537"/>
    <w:rsid w:val="00221D27"/>
    <w:rsid w:val="00244D32"/>
    <w:rsid w:val="002733D1"/>
    <w:rsid w:val="00280BA3"/>
    <w:rsid w:val="002C1959"/>
    <w:rsid w:val="002C211D"/>
    <w:rsid w:val="002C3E97"/>
    <w:rsid w:val="002C456D"/>
    <w:rsid w:val="002D455D"/>
    <w:rsid w:val="002D4648"/>
    <w:rsid w:val="002D4815"/>
    <w:rsid w:val="002F4B1D"/>
    <w:rsid w:val="00300E00"/>
    <w:rsid w:val="003119E6"/>
    <w:rsid w:val="00313D85"/>
    <w:rsid w:val="00320622"/>
    <w:rsid w:val="00340091"/>
    <w:rsid w:val="00347260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074AC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20920"/>
    <w:rsid w:val="00524FC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D5776"/>
    <w:rsid w:val="005E2A1A"/>
    <w:rsid w:val="005E6AA3"/>
    <w:rsid w:val="00601DCD"/>
    <w:rsid w:val="00607DAB"/>
    <w:rsid w:val="006161C4"/>
    <w:rsid w:val="006213A8"/>
    <w:rsid w:val="0062162E"/>
    <w:rsid w:val="00624E43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E458B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1529"/>
    <w:rsid w:val="00832078"/>
    <w:rsid w:val="00850CDD"/>
    <w:rsid w:val="008575EE"/>
    <w:rsid w:val="00877F53"/>
    <w:rsid w:val="008B3F1F"/>
    <w:rsid w:val="008D1177"/>
    <w:rsid w:val="008D3F7D"/>
    <w:rsid w:val="008D602D"/>
    <w:rsid w:val="008F41A5"/>
    <w:rsid w:val="00903348"/>
    <w:rsid w:val="00937698"/>
    <w:rsid w:val="009518AF"/>
    <w:rsid w:val="00956203"/>
    <w:rsid w:val="00965A52"/>
    <w:rsid w:val="0097132A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95D46"/>
    <w:rsid w:val="00BA13C4"/>
    <w:rsid w:val="00BD3C3F"/>
    <w:rsid w:val="00BE2E17"/>
    <w:rsid w:val="00C04F3D"/>
    <w:rsid w:val="00C1069F"/>
    <w:rsid w:val="00C16AEA"/>
    <w:rsid w:val="00C251A5"/>
    <w:rsid w:val="00C445FE"/>
    <w:rsid w:val="00C53FF7"/>
    <w:rsid w:val="00CA5BD5"/>
    <w:rsid w:val="00CB155D"/>
    <w:rsid w:val="00CC5C2E"/>
    <w:rsid w:val="00CD0E93"/>
    <w:rsid w:val="00CD150A"/>
    <w:rsid w:val="00CF7073"/>
    <w:rsid w:val="00D1374C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7012A"/>
    <w:rsid w:val="00E751CB"/>
    <w:rsid w:val="00E8508F"/>
    <w:rsid w:val="00E90259"/>
    <w:rsid w:val="00E95688"/>
    <w:rsid w:val="00EF0713"/>
    <w:rsid w:val="00EF3BC1"/>
    <w:rsid w:val="00F1261B"/>
    <w:rsid w:val="00F22B3D"/>
    <w:rsid w:val="00F240B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A19C8A"/>
  <w15:chartTrackingRefBased/>
  <w15:docId w15:val="{53BCEEF7-EBBB-421B-B6E6-548B17FF1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1529B2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1529B2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1529B2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1529B2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1529B2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1529B2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1529B2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1529B2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1529B2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1529B2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529B2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1529B2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1529B2"/>
  </w:style>
  <w:style w:type="paragraph" w:styleId="TOC1">
    <w:name w:val="toc 1"/>
    <w:basedOn w:val="Normal"/>
    <w:next w:val="Normal"/>
    <w:autoRedefine/>
    <w:uiPriority w:val="2"/>
    <w:rsid w:val="001529B2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1529B2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1529B2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1529B2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1529B2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1529B2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1529B2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1529B2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1529B2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1529B2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1529B2"/>
    <w:pPr>
      <w:numPr>
        <w:numId w:val="10"/>
      </w:numPr>
    </w:pPr>
  </w:style>
  <w:style w:type="paragraph" w:styleId="ListBullet">
    <w:name w:val="List Bullet"/>
    <w:basedOn w:val="BodyText"/>
    <w:uiPriority w:val="1"/>
    <w:rsid w:val="001529B2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1529B2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1529B2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1529B2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152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1529B2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1529B2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1529B2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1529B2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1529B2"/>
    <w:rPr>
      <w:sz w:val="20"/>
      <w:szCs w:val="20"/>
    </w:rPr>
  </w:style>
  <w:style w:type="paragraph" w:customStyle="1" w:styleId="Titlehidden">
    <w:name w:val="Title_hidden"/>
    <w:uiPriority w:val="99"/>
    <w:qFormat/>
    <w:rsid w:val="001529B2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1529B2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1529B2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1529B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1529B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1529B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1529B2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1529B2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1529B2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1529B2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1529B2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1529B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1529B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1529B2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1529B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1529B2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1529B2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1529B2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1529B2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1529B2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1529B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1529B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1529B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1529B2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1529B2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1529B2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1529B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1529B2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1529B2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1529B2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1529B2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1529B2"/>
  </w:style>
  <w:style w:type="paragraph" w:customStyle="1" w:styleId="TitleBeforeSub">
    <w:name w:val="TitleBeforeSub"/>
    <w:uiPriority w:val="2"/>
    <w:qFormat/>
    <w:rsid w:val="001529B2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1529B2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1529B2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1529B2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1529B2"/>
    <w:rPr>
      <w:rFonts w:ascii="Arial" w:hAnsi="Arial" w:cs="Arial"/>
      <w:b/>
      <w:bCs/>
      <w:sz w:val="20"/>
      <w:szCs w:val="20"/>
    </w:rPr>
  </w:style>
  <w:style w:type="character" w:customStyle="1" w:styleId="Italic">
    <w:name w:val="Italic"/>
    <w:uiPriority w:val="99"/>
    <w:rsid w:val="001529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FF9CD6-0088-40B9-89AF-6D724CE06F59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B81EB6F6-A5F8-4304-9F2A-08FC0D35B0F1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59B4165-2859-470C-9375-711A7695D8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713905-2CFA-45C9-B110-9175268C65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8</cp:revision>
  <cp:lastPrinted>2014-05-14T19:13:00Z</cp:lastPrinted>
  <dcterms:created xsi:type="dcterms:W3CDTF">2022-01-13T19:03:00Z</dcterms:created>
  <dcterms:modified xsi:type="dcterms:W3CDTF">2026-03-20T13:31:00Z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13913000.0000000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