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E42A5" w14:textId="77777777" w:rsidR="001E0746" w:rsidRDefault="001E0746">
      <w:pPr>
        <w:pStyle w:val="Formhidden"/>
      </w:pPr>
      <w:r>
        <w:t>Form 55-2</w:t>
      </w:r>
    </w:p>
    <w:p w14:paraId="4BDE42A6" w14:textId="77777777" w:rsidR="001E0746" w:rsidRDefault="001E0746">
      <w:pPr>
        <w:pStyle w:val="DescriptionLasthidden"/>
      </w:pPr>
      <w:r>
        <w:t>The risk of international parental abduction of a child may be an issue in the context of a divorce suit or other suit affecting the parent-child relationship. If so, the salient provisions from this order may be included in the temporary and final orders contained in this manual as forms 4-3 and 23-1 (divorce), 40-5 and 40-6 (original suit affecting the parent-child relationship), and 41-9 and 41-10 (modification of Texas orders) or other appropriate orders if the court finds that it is necessary under section 153.501 of the Texas Family Code to take measures to protect a child from international parental abduction. The following order is appropriate if the court is dealing solely with the issue of international parental abduction.</w:t>
      </w:r>
    </w:p>
    <w:p w14:paraId="4BDE42A7" w14:textId="77777777" w:rsidR="00AD13DB" w:rsidRDefault="00AD13DB" w:rsidP="00AD13DB">
      <w:pPr>
        <w:pStyle w:val="ParaFlushLeft"/>
        <w:rPr>
          <w:b/>
        </w:rPr>
      </w:pPr>
      <w:r>
        <w:rPr>
          <w:b/>
        </w:rPr>
        <w:t>NOTICE: THIS DOCUMENT</w:t>
      </w:r>
      <w:r>
        <w:rPr>
          <w:b/>
        </w:rPr>
        <w:br/>
        <w:t>CONTAINS SENSITIVE DATA</w:t>
      </w:r>
    </w:p>
    <w:p w14:paraId="4BDE42A8" w14:textId="77777777" w:rsidR="00AD13DB" w:rsidRDefault="00AD13DB" w:rsidP="00720E51">
      <w:pPr>
        <w:pStyle w:val="UserInstructionjustifyhidden"/>
      </w:pPr>
      <w:r>
        <w:t>See § 6 of the Introduction in volume 1 of this manual concerning protection of sensitive data in filed documents.</w:t>
      </w:r>
    </w:p>
    <w:p w14:paraId="4BDE42A9" w14:textId="7D807D61" w:rsidR="00AD13DB" w:rsidRDefault="00AD13DB" w:rsidP="00AD13DB">
      <w:pPr>
        <w:pStyle w:val="Captionhidden"/>
      </w:pPr>
      <w:r>
        <w:t>[Caption. See § 3 of the Introduction in volume 1 of this manual.]</w:t>
      </w:r>
    </w:p>
    <w:p w14:paraId="4BDE42AA" w14:textId="77777777" w:rsidR="001E0746" w:rsidRDefault="001E0746">
      <w:pPr>
        <w:pStyle w:val="Title"/>
      </w:pPr>
      <w:r>
        <w:t>Order in Suit Affecting the Parent-Child Relationship Seeking Prevention of International Parental Child Abduction</w:t>
      </w:r>
    </w:p>
    <w:p w14:paraId="4BDE42AB" w14:textId="77777777" w:rsidR="001E0746" w:rsidRDefault="001E0746">
      <w:pPr>
        <w:pStyle w:val="MnLevel1hidden"/>
      </w:pPr>
      <w:r>
        <w:t>1.</w:t>
      </w:r>
      <w:r>
        <w:tab/>
        <w:t>Date of Hearing</w:t>
      </w:r>
    </w:p>
    <w:p w14:paraId="4BDE42AC" w14:textId="77777777" w:rsidR="001E0746" w:rsidRDefault="001E0746">
      <w:pPr>
        <w:pStyle w:val="Para"/>
        <w:rPr>
          <w:w w:val="100"/>
        </w:rPr>
      </w:pPr>
      <w:r>
        <w:rPr>
          <w:w w:val="100"/>
        </w:rPr>
        <w:t>On [</w:t>
      </w:r>
      <w:r>
        <w:rPr>
          <w:rStyle w:val="Substitute"/>
          <w:w w:val="100"/>
        </w:rPr>
        <w:t>date</w:t>
      </w:r>
      <w:r>
        <w:rPr>
          <w:w w:val="100"/>
        </w:rPr>
        <w:t>] the Court heard this case.</w:t>
      </w:r>
    </w:p>
    <w:p w14:paraId="4BDE42AD" w14:textId="77777777" w:rsidR="001E0746" w:rsidRDefault="001E0746">
      <w:pPr>
        <w:pStyle w:val="MnLevel1hidden"/>
      </w:pPr>
      <w:r>
        <w:t>2.</w:t>
      </w:r>
      <w:r>
        <w:tab/>
        <w:t>Appearances</w:t>
      </w:r>
    </w:p>
    <w:p w14:paraId="4BDE42AE" w14:textId="77777777" w:rsidR="001E0746" w:rsidRDefault="001E0746">
      <w:pPr>
        <w:pStyle w:val="Heading"/>
        <w:rPr>
          <w:b w:val="0"/>
          <w:bCs w:val="0"/>
          <w:i/>
          <w:iCs/>
          <w:w w:val="100"/>
        </w:rPr>
      </w:pPr>
      <w:r>
        <w:rPr>
          <w:b w:val="0"/>
          <w:bCs w:val="0"/>
          <w:i/>
          <w:iCs/>
          <w:w w:val="100"/>
        </w:rPr>
        <w:t>Appearances</w:t>
      </w:r>
    </w:p>
    <w:p w14:paraId="681B0D20" w14:textId="77777777" w:rsidR="003E3663" w:rsidRDefault="003E3663" w:rsidP="00720E51">
      <w:pPr>
        <w:pStyle w:val="UserInstructionjustifyhidden"/>
      </w:pPr>
      <w:r>
        <w:t>Include appropriate recitations concerning appearances. See form 21-15.</w:t>
      </w:r>
    </w:p>
    <w:p w14:paraId="4BDE42D6" w14:textId="77777777" w:rsidR="001E0746" w:rsidRDefault="001E0746">
      <w:pPr>
        <w:pStyle w:val="MnLevel1hidden"/>
      </w:pPr>
      <w:r>
        <w:t>3.</w:t>
      </w:r>
      <w:r>
        <w:tab/>
        <w:t>Jurisdiction</w:t>
      </w:r>
      <w:r>
        <w:br/>
      </w:r>
      <w:r>
        <w:rPr>
          <w:rStyle w:val="Statutehidden1"/>
          <w:b w:val="0"/>
          <w:bCs w:val="0"/>
        </w:rPr>
        <w:t>§ 153.503(8)(B)</w:t>
      </w:r>
    </w:p>
    <w:p w14:paraId="4BDE42D7" w14:textId="77777777" w:rsidR="001E0746" w:rsidRDefault="001E0746">
      <w:pPr>
        <w:pStyle w:val="Heading"/>
        <w:rPr>
          <w:b w:val="0"/>
          <w:bCs w:val="0"/>
          <w:i/>
          <w:iCs/>
          <w:w w:val="100"/>
        </w:rPr>
      </w:pPr>
      <w:r>
        <w:rPr>
          <w:b w:val="0"/>
          <w:bCs w:val="0"/>
          <w:i/>
          <w:iCs/>
          <w:w w:val="100"/>
        </w:rPr>
        <w:t>Jurisdiction</w:t>
      </w:r>
    </w:p>
    <w:p w14:paraId="4BDE42D8" w14:textId="77777777" w:rsidR="001E0746" w:rsidRDefault="001E0746">
      <w:pPr>
        <w:pStyle w:val="Para"/>
        <w:rPr>
          <w:w w:val="100"/>
        </w:rPr>
      </w:pPr>
      <w:r>
        <w:rPr>
          <w:w w:val="100"/>
        </w:rPr>
        <w:t>The Court, after examining the record and the evidence and argument of counsel, finds that it has jurisdiction of this case and of all the parties [</w:t>
      </w:r>
      <w:r>
        <w:rPr>
          <w:rStyle w:val="Substitute"/>
          <w:w w:val="100"/>
        </w:rPr>
        <w:t>set forth basis for the court’s exercise of jurisdiction</w:t>
      </w:r>
      <w:r>
        <w:rPr>
          <w:w w:val="100"/>
        </w:rPr>
        <w:t>]. The Court further finds that no other court has continuing, exclusive jurisdiction of this case. All persons entitled to citation were properly cited.</w:t>
      </w:r>
    </w:p>
    <w:p w14:paraId="4BDE42D9" w14:textId="77777777" w:rsidR="001E0746" w:rsidRDefault="001E0746">
      <w:pPr>
        <w:pStyle w:val="MnLevel1hidden"/>
      </w:pPr>
      <w:r>
        <w:lastRenderedPageBreak/>
        <w:t>4.</w:t>
      </w:r>
      <w:r>
        <w:tab/>
        <w:t>Jury</w:t>
      </w:r>
    </w:p>
    <w:p w14:paraId="4BDE42DA" w14:textId="77777777" w:rsidR="001E0746" w:rsidRDefault="001E0746">
      <w:pPr>
        <w:pStyle w:val="Heading"/>
        <w:rPr>
          <w:b w:val="0"/>
          <w:bCs w:val="0"/>
          <w:i/>
          <w:iCs/>
          <w:w w:val="100"/>
        </w:rPr>
      </w:pPr>
      <w:r>
        <w:rPr>
          <w:b w:val="0"/>
          <w:bCs w:val="0"/>
          <w:i/>
          <w:iCs/>
          <w:w w:val="100"/>
        </w:rPr>
        <w:t>Jury</w:t>
      </w:r>
    </w:p>
    <w:p w14:paraId="4BDE42DB" w14:textId="77777777" w:rsidR="001E0746" w:rsidRDefault="001E0746">
      <w:pPr>
        <w:pStyle w:val="MnLevel2hidden"/>
      </w:pPr>
      <w:r>
        <w:t>4.A.</w:t>
      </w:r>
      <w:r>
        <w:tab/>
        <w:t>Waived</w:t>
      </w:r>
    </w:p>
    <w:p w14:paraId="4BDE42DC" w14:textId="77777777" w:rsidR="001E0746" w:rsidRDefault="001E0746">
      <w:pPr>
        <w:pStyle w:val="Para"/>
        <w:rPr>
          <w:w w:val="100"/>
        </w:rPr>
      </w:pPr>
      <w:r>
        <w:rPr>
          <w:w w:val="100"/>
        </w:rPr>
        <w:t>A jury was waived, and all questions of fact and of law were submitted to the Court.</w:t>
      </w:r>
    </w:p>
    <w:p w14:paraId="4BDE42DD" w14:textId="77777777" w:rsidR="001E0746" w:rsidRDefault="001E0746" w:rsidP="001E0746">
      <w:pPr>
        <w:pStyle w:val="UserInstructioncenterhidden"/>
      </w:pPr>
      <w:r>
        <w:t>Or</w:t>
      </w:r>
    </w:p>
    <w:p w14:paraId="4BDE42DF" w14:textId="77777777" w:rsidR="001E0746" w:rsidRDefault="001E0746">
      <w:pPr>
        <w:pStyle w:val="MnLevel2hidden"/>
      </w:pPr>
      <w:r>
        <w:t>4.B.</w:t>
      </w:r>
      <w:r>
        <w:tab/>
        <w:t>Selected</w:t>
      </w:r>
    </w:p>
    <w:p w14:paraId="4BDE42E0" w14:textId="77777777" w:rsidR="001E0746" w:rsidRDefault="001E0746">
      <w:pPr>
        <w:pStyle w:val="Para"/>
        <w:rPr>
          <w:w w:val="100"/>
        </w:rPr>
      </w:pPr>
      <w:r>
        <w:rPr>
          <w:w w:val="100"/>
        </w:rPr>
        <w:t>A jury was duly selected, questions of fact were submitted to the jury, and a verdict was returned and duly filed.</w:t>
      </w:r>
    </w:p>
    <w:p w14:paraId="4BDE42E1" w14:textId="77777777" w:rsidR="001E0746" w:rsidRDefault="001E0746">
      <w:pPr>
        <w:pStyle w:val="MnLevel1hidden"/>
      </w:pPr>
      <w:r>
        <w:t>5.</w:t>
      </w:r>
      <w:r>
        <w:tab/>
        <w:t>Record</w:t>
      </w:r>
    </w:p>
    <w:p w14:paraId="4BDE42E2" w14:textId="77777777" w:rsidR="001E0746" w:rsidRDefault="001E0746">
      <w:pPr>
        <w:pStyle w:val="Heading"/>
        <w:rPr>
          <w:b w:val="0"/>
          <w:bCs w:val="0"/>
          <w:i/>
          <w:iCs/>
          <w:w w:val="100"/>
        </w:rPr>
      </w:pPr>
      <w:r>
        <w:rPr>
          <w:b w:val="0"/>
          <w:bCs w:val="0"/>
          <w:i/>
          <w:iCs/>
          <w:w w:val="100"/>
        </w:rPr>
        <w:t>Record</w:t>
      </w:r>
    </w:p>
    <w:p w14:paraId="4BDE42E3" w14:textId="77777777" w:rsidR="001E0746" w:rsidRDefault="001E0746">
      <w:pPr>
        <w:pStyle w:val="Para"/>
        <w:rPr>
          <w:w w:val="100"/>
        </w:rPr>
      </w:pPr>
      <w:r>
        <w:rPr>
          <w:w w:val="100"/>
        </w:rPr>
        <w:t>The record of testimony was duly reported by [[</w:t>
      </w:r>
      <w:r>
        <w:rPr>
          <w:rStyle w:val="Substitute"/>
          <w:w w:val="100"/>
        </w:rPr>
        <w:t>name, address</w:t>
      </w:r>
      <w:r>
        <w:rPr>
          <w:w w:val="100"/>
        </w:rPr>
        <w:t>]/the court reporter for the [</w:t>
      </w:r>
      <w:r>
        <w:rPr>
          <w:rStyle w:val="Substitute"/>
          <w:w w:val="100"/>
        </w:rPr>
        <w:t>designation</w:t>
      </w:r>
      <w:r>
        <w:rPr>
          <w:w w:val="100"/>
        </w:rPr>
        <w:t>] Court].</w:t>
      </w:r>
    </w:p>
    <w:p w14:paraId="4BDE42E4" w14:textId="7BC2426A" w:rsidR="001E0746" w:rsidRDefault="001E0746">
      <w:pPr>
        <w:pStyle w:val="MnLevel1hidden"/>
      </w:pPr>
      <w:r>
        <w:t>6.</w:t>
      </w:r>
      <w:r>
        <w:tab/>
        <w:t>Child</w:t>
      </w:r>
      <w:r w:rsidR="005E25F1">
        <w:t>(</w:t>
      </w:r>
      <w:r>
        <w:t>ren</w:t>
      </w:r>
      <w:r w:rsidR="005E25F1">
        <w:t>)</w:t>
      </w:r>
    </w:p>
    <w:p w14:paraId="4BDE42E5" w14:textId="77777777" w:rsidR="001E0746" w:rsidRDefault="001E0746">
      <w:pPr>
        <w:pStyle w:val="Heading"/>
        <w:rPr>
          <w:b w:val="0"/>
          <w:bCs w:val="0"/>
          <w:i/>
          <w:iCs/>
          <w:w w:val="100"/>
        </w:rPr>
      </w:pPr>
      <w:r>
        <w:rPr>
          <w:b w:val="0"/>
          <w:bCs w:val="0"/>
          <w:i/>
          <w:iCs/>
          <w:w w:val="100"/>
        </w:rPr>
        <w:t>Child[ren]</w:t>
      </w:r>
    </w:p>
    <w:p w14:paraId="4BDE42E6" w14:textId="77777777" w:rsidR="001E0746" w:rsidRDefault="001E0746">
      <w:pPr>
        <w:pStyle w:val="Para"/>
        <w:rPr>
          <w:w w:val="100"/>
        </w:rPr>
      </w:pPr>
      <w:r>
        <w:rPr>
          <w:w w:val="100"/>
        </w:rPr>
        <w:t>The Court finds that the following child[ren] [is/are] the subject of this suit:</w:t>
      </w:r>
    </w:p>
    <w:p w14:paraId="4BDE42E7" w14:textId="77777777" w:rsidR="001E0746" w:rsidRDefault="001E0746">
      <w:pPr>
        <w:pStyle w:val="ParaFlushLeft"/>
      </w:pPr>
      <w:r>
        <w:t>Name:</w:t>
      </w:r>
    </w:p>
    <w:p w14:paraId="4BDE42E8" w14:textId="77777777" w:rsidR="001E0746" w:rsidRDefault="001E0746">
      <w:pPr>
        <w:pStyle w:val="ParaFlushLeft"/>
      </w:pPr>
      <w:r>
        <w:t>Sex:</w:t>
      </w:r>
    </w:p>
    <w:p w14:paraId="4BDE42E9" w14:textId="77777777" w:rsidR="001E0746" w:rsidRDefault="001E0746">
      <w:pPr>
        <w:pStyle w:val="ParaFlushLeft"/>
      </w:pPr>
      <w:r>
        <w:t>Birth date:</w:t>
      </w:r>
    </w:p>
    <w:p w14:paraId="4BDE42EA" w14:textId="77777777" w:rsidR="001E0746" w:rsidRDefault="001E0746">
      <w:pPr>
        <w:pStyle w:val="ParaFlushLeft"/>
      </w:pPr>
      <w:r>
        <w:t>Home state:</w:t>
      </w:r>
    </w:p>
    <w:p w14:paraId="4BDE42EB" w14:textId="77777777" w:rsidR="001E0746" w:rsidRDefault="001E0746">
      <w:pPr>
        <w:pStyle w:val="ParaFlushLeft"/>
      </w:pPr>
      <w:r>
        <w:t>Social Security number:</w:t>
      </w:r>
    </w:p>
    <w:p w14:paraId="4BDE42EC" w14:textId="77777777" w:rsidR="001E0746" w:rsidRDefault="001E0746">
      <w:pPr>
        <w:pStyle w:val="ParaFlushLeft"/>
      </w:pPr>
      <w:r>
        <w:t>Driver’s license number and issuing state:</w:t>
      </w:r>
    </w:p>
    <w:p w14:paraId="4BDE42ED" w14:textId="77777777" w:rsidR="001E0746" w:rsidRDefault="001E0746" w:rsidP="001E0746">
      <w:pPr>
        <w:pStyle w:val="UserInstructioncenterhidden"/>
      </w:pPr>
      <w:r>
        <w:t>Repeat above information for each additional child.</w:t>
      </w:r>
    </w:p>
    <w:p w14:paraId="4BDE42EF" w14:textId="77777777" w:rsidR="001E0746" w:rsidRDefault="001E0746">
      <w:pPr>
        <w:pStyle w:val="MnLevel1hidden"/>
      </w:pPr>
      <w:r>
        <w:t>7.</w:t>
      </w:r>
      <w:r>
        <w:tab/>
        <w:t>Court’s Findings</w:t>
      </w:r>
    </w:p>
    <w:p w14:paraId="4BDE42F0" w14:textId="77777777" w:rsidR="001E0746" w:rsidRDefault="001E0746">
      <w:pPr>
        <w:pStyle w:val="Heading"/>
        <w:rPr>
          <w:b w:val="0"/>
          <w:bCs w:val="0"/>
          <w:i/>
          <w:iCs/>
          <w:w w:val="100"/>
        </w:rPr>
      </w:pPr>
      <w:r>
        <w:rPr>
          <w:b w:val="0"/>
          <w:bCs w:val="0"/>
          <w:i/>
          <w:iCs/>
          <w:w w:val="100"/>
        </w:rPr>
        <w:t>Findings</w:t>
      </w:r>
    </w:p>
    <w:p w14:paraId="4BDE42F1" w14:textId="77777777" w:rsidR="001E0746" w:rsidRDefault="001E0746">
      <w:pPr>
        <w:pStyle w:val="MnLevel2hidden"/>
      </w:pPr>
      <w:r>
        <w:t>7.A.</w:t>
      </w:r>
      <w:r>
        <w:tab/>
        <w:t>Habitual Residence</w:t>
      </w:r>
      <w:r>
        <w:br/>
      </w:r>
      <w:r>
        <w:rPr>
          <w:rStyle w:val="Statutehidden1"/>
          <w:b w:val="0"/>
          <w:bCs w:val="0"/>
        </w:rPr>
        <w:t>§ 153.503(8)(A)</w:t>
      </w:r>
    </w:p>
    <w:p w14:paraId="4BDE42F2" w14:textId="28F49FEA" w:rsidR="001E0746" w:rsidRDefault="001E0746">
      <w:pPr>
        <w:pStyle w:val="Para"/>
        <w:rPr>
          <w:w w:val="100"/>
        </w:rPr>
      </w:pPr>
      <w:r>
        <w:rPr>
          <w:w w:val="100"/>
        </w:rPr>
        <w:t>The Court finds that the United States is the country of habitual residence of [</w:t>
      </w:r>
      <w:r>
        <w:rPr>
          <w:rStyle w:val="Substitute"/>
          <w:w w:val="100"/>
        </w:rPr>
        <w:t>name</w:t>
      </w:r>
      <w:r w:rsidR="005E25F1">
        <w:rPr>
          <w:rStyle w:val="Substitute"/>
          <w:w w:val="100"/>
        </w:rPr>
        <w:t>(</w:t>
      </w:r>
      <w:r>
        <w:rPr>
          <w:rStyle w:val="Substitute"/>
          <w:w w:val="100"/>
        </w:rPr>
        <w:t>s</w:t>
      </w:r>
      <w:r w:rsidR="005E25F1">
        <w:rPr>
          <w:rStyle w:val="Substitute"/>
          <w:w w:val="100"/>
        </w:rPr>
        <w:t>)</w:t>
      </w:r>
      <w:r>
        <w:rPr>
          <w:rStyle w:val="Substitute"/>
          <w:w w:val="100"/>
        </w:rPr>
        <w:t xml:space="preserve"> of child</w:t>
      </w:r>
      <w:r w:rsidR="005E25F1">
        <w:rPr>
          <w:rStyle w:val="Substitute"/>
          <w:w w:val="100"/>
        </w:rPr>
        <w:t>(</w:t>
      </w:r>
      <w:r>
        <w:rPr>
          <w:rStyle w:val="Substitute"/>
          <w:w w:val="100"/>
        </w:rPr>
        <w:t>ren</w:t>
      </w:r>
      <w:r w:rsidR="005E25F1">
        <w:rPr>
          <w:rStyle w:val="Substitute"/>
          <w:w w:val="100"/>
        </w:rPr>
        <w:t>)</w:t>
      </w:r>
      <w:r>
        <w:rPr>
          <w:w w:val="100"/>
        </w:rPr>
        <w:t>].</w:t>
      </w:r>
    </w:p>
    <w:p w14:paraId="4BDE42F3" w14:textId="77777777" w:rsidR="001E0746" w:rsidRDefault="001E0746">
      <w:pPr>
        <w:pStyle w:val="MnLevel2hidden"/>
      </w:pPr>
      <w:r>
        <w:t>7.B.</w:t>
      </w:r>
      <w:r>
        <w:tab/>
        <w:t>Risk of International Abduction</w:t>
      </w:r>
      <w:r>
        <w:br/>
      </w:r>
      <w:r>
        <w:rPr>
          <w:rStyle w:val="Statutehidden1"/>
          <w:b w:val="0"/>
          <w:bCs w:val="0"/>
        </w:rPr>
        <w:t>§§ 153.501–.502</w:t>
      </w:r>
    </w:p>
    <w:p w14:paraId="4BDE42F4" w14:textId="46EB998F" w:rsidR="001E0746" w:rsidRDefault="001E0746">
      <w:pPr>
        <w:pStyle w:val="Para"/>
        <w:rPr>
          <w:w w:val="100"/>
        </w:rPr>
      </w:pPr>
      <w:r>
        <w:rPr>
          <w:w w:val="100"/>
        </w:rPr>
        <w:t>The Court finds that credible evidence has been presented that there is a potential risk of the international abduction of [</w:t>
      </w:r>
      <w:r>
        <w:rPr>
          <w:rStyle w:val="Substitute"/>
          <w:w w:val="100"/>
        </w:rPr>
        <w:t>name</w:t>
      </w:r>
      <w:r w:rsidR="005E25F1">
        <w:rPr>
          <w:rStyle w:val="Substitute"/>
          <w:w w:val="100"/>
        </w:rPr>
        <w:t>(</w:t>
      </w:r>
      <w:r>
        <w:rPr>
          <w:rStyle w:val="Substitute"/>
          <w:w w:val="100"/>
        </w:rPr>
        <w:t>s</w:t>
      </w:r>
      <w:r w:rsidR="005E25F1">
        <w:rPr>
          <w:rStyle w:val="Substitute"/>
          <w:w w:val="100"/>
        </w:rPr>
        <w:t>)</w:t>
      </w:r>
      <w:r>
        <w:rPr>
          <w:rStyle w:val="Substitute"/>
          <w:w w:val="100"/>
        </w:rPr>
        <w:t xml:space="preserve"> of child</w:t>
      </w:r>
      <w:r w:rsidR="005E25F1">
        <w:rPr>
          <w:rStyle w:val="Substitute"/>
          <w:w w:val="100"/>
        </w:rPr>
        <w:t>(</w:t>
      </w:r>
      <w:r>
        <w:rPr>
          <w:rStyle w:val="Substitute"/>
          <w:w w:val="100"/>
        </w:rPr>
        <w:t>ren</w:t>
      </w:r>
      <w:r w:rsidR="005E25F1">
        <w:rPr>
          <w:rStyle w:val="Substitute"/>
          <w:w w:val="100"/>
        </w:rPr>
        <w:t>)</w:t>
      </w:r>
      <w:r>
        <w:rPr>
          <w:w w:val="100"/>
        </w:rPr>
        <w:t>] by Respondent. The Court further finds that:</w:t>
      </w:r>
    </w:p>
    <w:p w14:paraId="4BDE42F5" w14:textId="77777777" w:rsidR="001E0746" w:rsidRDefault="001E0746" w:rsidP="001E0746">
      <w:pPr>
        <w:pStyle w:val="UserInstructioncenterhidden"/>
      </w:pPr>
      <w:r>
        <w:t>Select as applicable.</w:t>
      </w:r>
    </w:p>
    <w:p w14:paraId="4BDE42F7" w14:textId="77777777" w:rsidR="001E0746" w:rsidRDefault="001E0746">
      <w:pPr>
        <w:pStyle w:val="Para"/>
        <w:rPr>
          <w:w w:val="100"/>
        </w:rPr>
      </w:pPr>
      <w:r>
        <w:rPr>
          <w:w w:val="100"/>
        </w:rPr>
        <w:t xml:space="preserve">Respondent has taken, enticed away, kept, withheld, or concealed the child[ren] in violation of Petitioner’s right of possession of or access to the child[ren]. </w:t>
      </w:r>
    </w:p>
    <w:p w14:paraId="4BDE42F8" w14:textId="77777777" w:rsidR="001E0746" w:rsidRDefault="001E0746" w:rsidP="001E0746">
      <w:pPr>
        <w:pStyle w:val="UserInstructioncenterhidden"/>
      </w:pPr>
      <w:r>
        <w:t>And/Or</w:t>
      </w:r>
    </w:p>
    <w:p w14:paraId="4BDE42FA" w14:textId="77777777" w:rsidR="001E0746" w:rsidRDefault="001E0746">
      <w:pPr>
        <w:pStyle w:val="Para"/>
        <w:rPr>
          <w:w w:val="100"/>
        </w:rPr>
      </w:pPr>
      <w:r>
        <w:rPr>
          <w:w w:val="100"/>
        </w:rPr>
        <w:t>Respondent has previously threatened to take, entice away, keep, withhold, or conceal the child[ren] in violation of Petitioner’s right of possession of or access to the child[ren].</w:t>
      </w:r>
    </w:p>
    <w:p w14:paraId="4BDE42FB" w14:textId="77777777" w:rsidR="001E0746" w:rsidRDefault="001E0746" w:rsidP="001E0746">
      <w:pPr>
        <w:pStyle w:val="UserInstructioncenterhidden"/>
      </w:pPr>
      <w:r>
        <w:t>And/Or</w:t>
      </w:r>
    </w:p>
    <w:p w14:paraId="4BDE42FD" w14:textId="77777777" w:rsidR="001E0746" w:rsidRDefault="001E0746">
      <w:pPr>
        <w:pStyle w:val="Para"/>
        <w:rPr>
          <w:w w:val="100"/>
        </w:rPr>
      </w:pPr>
      <w:r>
        <w:rPr>
          <w:w w:val="100"/>
        </w:rPr>
        <w:t>Respondent lacks financial reason to stay in the United States and is [financially independent/able to work outside the United States/unemployed].</w:t>
      </w:r>
    </w:p>
    <w:p w14:paraId="4BDE42FE" w14:textId="77777777" w:rsidR="001E0746" w:rsidRDefault="001E0746" w:rsidP="001E0746">
      <w:pPr>
        <w:pStyle w:val="UserInstructioncenterhidden"/>
      </w:pPr>
      <w:r>
        <w:t>And/Or</w:t>
      </w:r>
    </w:p>
    <w:p w14:paraId="4BDE4300" w14:textId="77777777" w:rsidR="001E0746" w:rsidRDefault="001E0746">
      <w:pPr>
        <w:pStyle w:val="Para"/>
        <w:rPr>
          <w:w w:val="100"/>
        </w:rPr>
      </w:pPr>
      <w:r>
        <w:rPr>
          <w:w w:val="100"/>
        </w:rPr>
        <w:t>Respondent has recently engaged in planning activities that could facilitate the removal of the child[ren] from the United States by Respondent, including [</w:t>
      </w:r>
      <w:r>
        <w:rPr>
          <w:rStyle w:val="Substitute"/>
          <w:w w:val="100"/>
        </w:rPr>
        <w:t>include as applicable:</w:t>
      </w:r>
      <w:r>
        <w:rPr>
          <w:w w:val="100"/>
        </w:rPr>
        <w:t xml:space="preserve"> quitting a job/selling a primary residence/terminating a lease/closing bank accounts/liquidating assets/hiding or destroying documents/applying for a passport or visa or obtaining other travel documents for [Respondent/the child[ren]/Respondent and the child[ren]]/applying to obtain the child[ren]’s birth certificate[s] or school or medical records].</w:t>
      </w:r>
    </w:p>
    <w:p w14:paraId="4BDE4301" w14:textId="77777777" w:rsidR="001E0746" w:rsidRDefault="001E0746" w:rsidP="001E0746">
      <w:pPr>
        <w:pStyle w:val="UserInstructioncenterhidden"/>
      </w:pPr>
      <w:r>
        <w:t>And/Or</w:t>
      </w:r>
    </w:p>
    <w:p w14:paraId="4BDE4303" w14:textId="77777777" w:rsidR="001E0746" w:rsidRDefault="001E0746">
      <w:pPr>
        <w:pStyle w:val="Para"/>
        <w:rPr>
          <w:w w:val="100"/>
        </w:rPr>
      </w:pPr>
      <w:r>
        <w:rPr>
          <w:w w:val="100"/>
        </w:rPr>
        <w:t>Respondent has a history of domestic violence.</w:t>
      </w:r>
    </w:p>
    <w:p w14:paraId="4BDE4304" w14:textId="77777777" w:rsidR="001E0746" w:rsidRDefault="001E0746" w:rsidP="001E0746">
      <w:pPr>
        <w:pStyle w:val="UserInstructioncenterhidden"/>
      </w:pPr>
      <w:r>
        <w:t>And/Or</w:t>
      </w:r>
    </w:p>
    <w:p w14:paraId="4BDE4306" w14:textId="77777777" w:rsidR="001E0746" w:rsidRDefault="001E0746">
      <w:pPr>
        <w:pStyle w:val="Para"/>
        <w:rPr>
          <w:w w:val="100"/>
        </w:rPr>
      </w:pPr>
      <w:r>
        <w:rPr>
          <w:w w:val="100"/>
        </w:rPr>
        <w:t>Respondent has a criminal history or a history of violating court orders.</w:t>
      </w:r>
    </w:p>
    <w:p w14:paraId="4BDE4307" w14:textId="77777777" w:rsidR="001E0746" w:rsidRDefault="001E0746" w:rsidP="001E0746">
      <w:pPr>
        <w:pStyle w:val="UserInstructioncenterhidden"/>
      </w:pPr>
      <w:r>
        <w:t>And/Or</w:t>
      </w:r>
    </w:p>
    <w:p w14:paraId="4BDE4309" w14:textId="77777777" w:rsidR="001E0746" w:rsidRDefault="001E0746">
      <w:pPr>
        <w:pStyle w:val="Para"/>
        <w:rPr>
          <w:w w:val="100"/>
        </w:rPr>
      </w:pPr>
      <w:r>
        <w:rPr>
          <w:w w:val="100"/>
        </w:rPr>
        <w:t>Respondent has strong familial, emotional, or cultural ties to another country, [</w:t>
      </w:r>
      <w:r>
        <w:rPr>
          <w:rStyle w:val="Substitute"/>
          <w:w w:val="100"/>
        </w:rPr>
        <w:t>name of foreign country</w:t>
      </w:r>
      <w:r>
        <w:rPr>
          <w:w w:val="100"/>
        </w:rPr>
        <w:t>] [</w:t>
      </w:r>
      <w:r>
        <w:rPr>
          <w:rStyle w:val="Substitute"/>
          <w:w w:val="100"/>
        </w:rPr>
        <w:t>include if applicable:</w:t>
      </w:r>
      <w:r>
        <w:rPr>
          <w:w w:val="100"/>
        </w:rPr>
        <w:t xml:space="preserve"> , which is not a signatory to or compliant with the Hague Convention on the Civil Aspects of International Child Abduction].</w:t>
      </w:r>
    </w:p>
    <w:p w14:paraId="4BDE430A" w14:textId="77777777" w:rsidR="001E0746" w:rsidRDefault="001E0746" w:rsidP="001E0746">
      <w:pPr>
        <w:pStyle w:val="UserInstructioncenterhidden"/>
      </w:pPr>
      <w:r>
        <w:t>And/Or</w:t>
      </w:r>
    </w:p>
    <w:p w14:paraId="4BDE430C" w14:textId="77777777" w:rsidR="001E0746" w:rsidRDefault="001E0746">
      <w:pPr>
        <w:pStyle w:val="Para"/>
        <w:rPr>
          <w:w w:val="100"/>
        </w:rPr>
      </w:pPr>
      <w:r>
        <w:rPr>
          <w:w w:val="100"/>
        </w:rPr>
        <w:t>Respondent lacks strong ties to the United States.</w:t>
      </w:r>
    </w:p>
    <w:p w14:paraId="4BDE430D" w14:textId="77777777" w:rsidR="001E0746" w:rsidRDefault="001E0746" w:rsidP="001E0746">
      <w:pPr>
        <w:pStyle w:val="UserInstructioncenterhidden"/>
      </w:pPr>
      <w:r>
        <w:t>And/Or</w:t>
      </w:r>
    </w:p>
    <w:p w14:paraId="4BDE430F" w14:textId="77777777" w:rsidR="001E0746" w:rsidRDefault="001E0746">
      <w:pPr>
        <w:pStyle w:val="Para"/>
        <w:rPr>
          <w:w w:val="100"/>
        </w:rPr>
      </w:pPr>
      <w:r>
        <w:rPr>
          <w:w w:val="100"/>
        </w:rPr>
        <w:t xml:space="preserve">Respondent is undergoing a change in status with the United States Immigration and Naturalization Service that would adversely affect Respondent’s ability to legally remain in the United States. </w:t>
      </w:r>
    </w:p>
    <w:p w14:paraId="4BDE4310" w14:textId="77777777" w:rsidR="001E0746" w:rsidRDefault="001E0746" w:rsidP="001E0746">
      <w:pPr>
        <w:pStyle w:val="UserInstructioncenterhidden"/>
      </w:pPr>
      <w:r>
        <w:t>And/Or</w:t>
      </w:r>
    </w:p>
    <w:p w14:paraId="4BDE4312" w14:textId="77777777" w:rsidR="001E0746" w:rsidRDefault="001E0746">
      <w:pPr>
        <w:pStyle w:val="Para"/>
        <w:rPr>
          <w:w w:val="100"/>
        </w:rPr>
      </w:pPr>
      <w:r>
        <w:rPr>
          <w:w w:val="100"/>
        </w:rPr>
        <w:t>Respondent’s application for United States citizenship has been denied by the United States Immigration and Naturalization Service.</w:t>
      </w:r>
    </w:p>
    <w:p w14:paraId="4BDE4313" w14:textId="77777777" w:rsidR="001E0746" w:rsidRDefault="001E0746" w:rsidP="001E0746">
      <w:pPr>
        <w:pStyle w:val="UserInstructioncenterhidden"/>
      </w:pPr>
      <w:r>
        <w:t>And/Or</w:t>
      </w:r>
    </w:p>
    <w:p w14:paraId="4BDE4314" w14:textId="77777777" w:rsidR="001E0746" w:rsidRDefault="001E0746">
      <w:pPr>
        <w:pStyle w:val="TableAnchor"/>
        <w:rPr>
          <w:w w:val="100"/>
        </w:rPr>
      </w:pPr>
    </w:p>
    <w:p w14:paraId="4BDE4315" w14:textId="77777777" w:rsidR="001E0746" w:rsidRDefault="001E0746">
      <w:pPr>
        <w:pStyle w:val="Para"/>
        <w:rPr>
          <w:w w:val="100"/>
        </w:rPr>
      </w:pPr>
      <w:r>
        <w:rPr>
          <w:w w:val="100"/>
        </w:rPr>
        <w:t>Respondent has forged or presented misleading or false evidence to obtain a visa, a passport, a Social Security card, or another identification card or has made a misrepresentation to the United States government.</w:t>
      </w:r>
    </w:p>
    <w:p w14:paraId="4BDE4316" w14:textId="77777777" w:rsidR="001E0746" w:rsidRDefault="001E0746" w:rsidP="001E0746">
      <w:pPr>
        <w:pStyle w:val="UserInstructioncenterhidden"/>
      </w:pPr>
      <w:r>
        <w:t>And/Or</w:t>
      </w:r>
    </w:p>
    <w:p w14:paraId="4BDE4318" w14:textId="77777777" w:rsidR="001E0746" w:rsidRDefault="001E0746">
      <w:pPr>
        <w:pStyle w:val="Para"/>
        <w:rPr>
          <w:w w:val="100"/>
        </w:rPr>
      </w:pPr>
      <w:r>
        <w:rPr>
          <w:w w:val="100"/>
        </w:rPr>
        <w:t>Respondent has ties to [</w:t>
      </w:r>
      <w:r>
        <w:rPr>
          <w:rStyle w:val="Substitute"/>
          <w:w w:val="100"/>
        </w:rPr>
        <w:t>name of foreign country</w:t>
      </w:r>
      <w:r>
        <w:rPr>
          <w:w w:val="100"/>
        </w:rPr>
        <w:t>].</w:t>
      </w:r>
    </w:p>
    <w:p w14:paraId="4BDE4319" w14:textId="77777777" w:rsidR="001E0746" w:rsidRDefault="001E0746" w:rsidP="001E0746">
      <w:pPr>
        <w:pStyle w:val="UserInstructioncenterhidden"/>
      </w:pPr>
      <w:r>
        <w:t>Select as applicable.</w:t>
      </w:r>
    </w:p>
    <w:p w14:paraId="4BDE431B" w14:textId="77777777" w:rsidR="001E0746" w:rsidRDefault="001E0746">
      <w:pPr>
        <w:pStyle w:val="StepalphaDotHang1st"/>
        <w:rPr>
          <w:w w:val="100"/>
        </w:rPr>
      </w:pPr>
      <w:r>
        <w:rPr>
          <w:w w:val="100"/>
        </w:rPr>
        <w:t>a.</w:t>
      </w:r>
      <w:r>
        <w:rPr>
          <w:w w:val="100"/>
        </w:rPr>
        <w:tab/>
        <w:t>[</w:t>
      </w:r>
      <w:r>
        <w:rPr>
          <w:rStyle w:val="Substitute"/>
          <w:w w:val="100"/>
        </w:rPr>
        <w:t>Name of foreign country</w:t>
      </w:r>
      <w:r>
        <w:rPr>
          <w:w w:val="100"/>
        </w:rPr>
        <w:t>] presents obstacles to the recovery and return of a child who is abducted to the country from the United States.</w:t>
      </w:r>
    </w:p>
    <w:p w14:paraId="4BDE431C" w14:textId="77777777" w:rsidR="001E0746" w:rsidRDefault="001E0746" w:rsidP="001E0746">
      <w:pPr>
        <w:pStyle w:val="UserInstructioncenterhidden"/>
      </w:pPr>
      <w:r>
        <w:t>And/Or</w:t>
      </w:r>
    </w:p>
    <w:p w14:paraId="4BDE431E" w14:textId="77777777" w:rsidR="001E0746" w:rsidRDefault="001E0746">
      <w:pPr>
        <w:pStyle w:val="StepalphaDotHang"/>
        <w:rPr>
          <w:w w:val="100"/>
        </w:rPr>
      </w:pPr>
      <w:r>
        <w:rPr>
          <w:w w:val="100"/>
        </w:rPr>
        <w:t>b.</w:t>
      </w:r>
      <w:r>
        <w:rPr>
          <w:w w:val="100"/>
        </w:rPr>
        <w:tab/>
        <w:t>[</w:t>
      </w:r>
      <w:r>
        <w:rPr>
          <w:rStyle w:val="Substitute"/>
          <w:w w:val="100"/>
        </w:rPr>
        <w:t>Name of foreign country</w:t>
      </w:r>
      <w:r>
        <w:rPr>
          <w:w w:val="100"/>
        </w:rPr>
        <w:t>] has no legal mechanisms for immediately and effectively enforcing an order regarding the possession of or access to the child issued by Texas.</w:t>
      </w:r>
    </w:p>
    <w:p w14:paraId="4BDE431F" w14:textId="77777777" w:rsidR="001E0746" w:rsidRDefault="001E0746" w:rsidP="001E0746">
      <w:pPr>
        <w:pStyle w:val="UserInstructioncenterhidden"/>
      </w:pPr>
      <w:r>
        <w:t>And/Or</w:t>
      </w:r>
    </w:p>
    <w:p w14:paraId="4BDE4321" w14:textId="77777777" w:rsidR="001E0746" w:rsidRDefault="001E0746">
      <w:pPr>
        <w:pStyle w:val="StepalphaDotHang"/>
        <w:rPr>
          <w:w w:val="100"/>
        </w:rPr>
      </w:pPr>
      <w:r>
        <w:rPr>
          <w:w w:val="100"/>
        </w:rPr>
        <w:t>c.</w:t>
      </w:r>
      <w:r>
        <w:rPr>
          <w:w w:val="100"/>
        </w:rPr>
        <w:tab/>
        <w:t>[</w:t>
      </w:r>
      <w:r>
        <w:rPr>
          <w:rStyle w:val="Substitute"/>
          <w:w w:val="100"/>
        </w:rPr>
        <w:t>Name of foreign country</w:t>
      </w:r>
      <w:r>
        <w:rPr>
          <w:w w:val="100"/>
        </w:rPr>
        <w:t>] has local laws or practices that would [</w:t>
      </w:r>
      <w:r>
        <w:rPr>
          <w:rStyle w:val="Substitute"/>
          <w:w w:val="100"/>
        </w:rPr>
        <w:t>include as applicable:</w:t>
      </w:r>
      <w:r>
        <w:rPr>
          <w:w w:val="100"/>
        </w:rPr>
        <w:t xml:space="preserve"> enable Respondent to prevent Petitioner from contacting the child[ren] without due cause/restrict Petitioner from freely traveling to or exiting from the country because of Petitioner’s gender, nationality, or religion/restrict the child[ren]’s ability to legally leave the country after the child[ren] reach[es] the age of majority because of the child[ren]’s gender, nationality, or religion].</w:t>
      </w:r>
    </w:p>
    <w:p w14:paraId="4BDE4322" w14:textId="77777777" w:rsidR="001E0746" w:rsidRDefault="001E0746" w:rsidP="001E0746">
      <w:pPr>
        <w:pStyle w:val="UserInstructioncenterhidden"/>
      </w:pPr>
      <w:r>
        <w:t>And/Or</w:t>
      </w:r>
    </w:p>
    <w:p w14:paraId="4BDE4324" w14:textId="77777777" w:rsidR="001E0746" w:rsidRDefault="001E0746">
      <w:pPr>
        <w:pStyle w:val="StepalphaDotHang"/>
        <w:rPr>
          <w:w w:val="100"/>
        </w:rPr>
      </w:pPr>
      <w:r>
        <w:rPr>
          <w:w w:val="100"/>
        </w:rPr>
        <w:t>d.</w:t>
      </w:r>
      <w:r>
        <w:rPr>
          <w:w w:val="100"/>
        </w:rPr>
        <w:tab/>
        <w:t>[</w:t>
      </w:r>
      <w:r>
        <w:rPr>
          <w:rStyle w:val="Substitute"/>
          <w:w w:val="100"/>
        </w:rPr>
        <w:t>Name of foreign country</w:t>
      </w:r>
      <w:r>
        <w:rPr>
          <w:w w:val="100"/>
        </w:rPr>
        <w:t>] is included by the United States Department of State on a list of state sponsors of terrorism.</w:t>
      </w:r>
    </w:p>
    <w:p w14:paraId="4BDE4325" w14:textId="77777777" w:rsidR="001E0746" w:rsidRDefault="001E0746" w:rsidP="001E0746">
      <w:pPr>
        <w:pStyle w:val="UserInstructioncenterhidden"/>
      </w:pPr>
      <w:r>
        <w:t>And/Or</w:t>
      </w:r>
    </w:p>
    <w:p w14:paraId="4BDE4327" w14:textId="77777777" w:rsidR="001E0746" w:rsidRDefault="001E0746">
      <w:pPr>
        <w:pStyle w:val="StepalphaDotHang"/>
        <w:rPr>
          <w:w w:val="100"/>
        </w:rPr>
      </w:pPr>
      <w:r>
        <w:rPr>
          <w:w w:val="100"/>
        </w:rPr>
        <w:t>e.</w:t>
      </w:r>
      <w:r>
        <w:rPr>
          <w:w w:val="100"/>
        </w:rPr>
        <w:tab/>
        <w:t>[</w:t>
      </w:r>
      <w:r>
        <w:rPr>
          <w:rStyle w:val="Substitute"/>
          <w:w w:val="100"/>
        </w:rPr>
        <w:t>Name of foreign country</w:t>
      </w:r>
      <w:r>
        <w:rPr>
          <w:w w:val="100"/>
        </w:rPr>
        <w:t xml:space="preserve">] is a country for which the United States Department of State has issued a travel warning to United States citizens regarding travel to the country. </w:t>
      </w:r>
    </w:p>
    <w:p w14:paraId="4BDE4328" w14:textId="77777777" w:rsidR="001E0746" w:rsidRDefault="001E0746" w:rsidP="001E0746">
      <w:pPr>
        <w:pStyle w:val="UserInstructioncenterhidden"/>
      </w:pPr>
      <w:r>
        <w:t>And/Or</w:t>
      </w:r>
    </w:p>
    <w:p w14:paraId="4BDE432A" w14:textId="77777777" w:rsidR="001E0746" w:rsidRDefault="001E0746">
      <w:pPr>
        <w:pStyle w:val="StepalphaDotHang"/>
        <w:rPr>
          <w:w w:val="100"/>
        </w:rPr>
      </w:pPr>
      <w:r>
        <w:rPr>
          <w:w w:val="100"/>
        </w:rPr>
        <w:t>f.</w:t>
      </w:r>
      <w:r>
        <w:rPr>
          <w:w w:val="100"/>
        </w:rPr>
        <w:tab/>
        <w:t>[</w:t>
      </w:r>
      <w:r>
        <w:rPr>
          <w:rStyle w:val="Substitute"/>
          <w:w w:val="100"/>
        </w:rPr>
        <w:t>Name of foreign country</w:t>
      </w:r>
      <w:r>
        <w:rPr>
          <w:w w:val="100"/>
        </w:rPr>
        <w:t>] does not have an embassy of the United States in the country.</w:t>
      </w:r>
    </w:p>
    <w:p w14:paraId="4BDE432B" w14:textId="77777777" w:rsidR="001E0746" w:rsidRDefault="001E0746" w:rsidP="001E0746">
      <w:pPr>
        <w:pStyle w:val="UserInstructioncenterhidden"/>
      </w:pPr>
      <w:r>
        <w:t>And/Or</w:t>
      </w:r>
    </w:p>
    <w:p w14:paraId="4BDE432D" w14:textId="77777777" w:rsidR="001E0746" w:rsidRDefault="001E0746">
      <w:pPr>
        <w:pStyle w:val="StepalphaDotHang"/>
        <w:rPr>
          <w:w w:val="100"/>
        </w:rPr>
      </w:pPr>
      <w:r>
        <w:rPr>
          <w:w w:val="100"/>
        </w:rPr>
        <w:t>g.</w:t>
      </w:r>
      <w:r>
        <w:rPr>
          <w:w w:val="100"/>
        </w:rPr>
        <w:tab/>
        <w:t>[</w:t>
      </w:r>
      <w:r>
        <w:rPr>
          <w:rStyle w:val="Substitute"/>
          <w:w w:val="100"/>
        </w:rPr>
        <w:t>Name of foreign country</w:t>
      </w:r>
      <w:r>
        <w:rPr>
          <w:w w:val="100"/>
        </w:rPr>
        <w:t>] is engaged in active military action or war.</w:t>
      </w:r>
    </w:p>
    <w:p w14:paraId="4BDE432E" w14:textId="77777777" w:rsidR="001E0746" w:rsidRDefault="001E0746" w:rsidP="001E0746">
      <w:pPr>
        <w:pStyle w:val="UserInstructioncenterhidden"/>
      </w:pPr>
      <w:r>
        <w:t>And/Or</w:t>
      </w:r>
    </w:p>
    <w:p w14:paraId="4BDE4330" w14:textId="77777777" w:rsidR="001E0746" w:rsidRDefault="001E0746">
      <w:pPr>
        <w:pStyle w:val="StepalphaDotHang"/>
        <w:rPr>
          <w:w w:val="100"/>
        </w:rPr>
      </w:pPr>
      <w:r>
        <w:rPr>
          <w:w w:val="100"/>
        </w:rPr>
        <w:t>h.</w:t>
      </w:r>
      <w:r>
        <w:rPr>
          <w:w w:val="100"/>
        </w:rPr>
        <w:tab/>
        <w:t>[</w:t>
      </w:r>
      <w:r>
        <w:rPr>
          <w:rStyle w:val="Substitute"/>
          <w:w w:val="100"/>
        </w:rPr>
        <w:t>Name of foreign country</w:t>
      </w:r>
      <w:r>
        <w:rPr>
          <w:w w:val="100"/>
        </w:rPr>
        <w:t>] is not a party to and compliant with the Hague Convention on the Civil Aspects of International Child Abduction according to the most recent report on compliance issued by the United States Department of State.</w:t>
      </w:r>
    </w:p>
    <w:p w14:paraId="4BDE4331" w14:textId="77777777" w:rsidR="001E0746" w:rsidRDefault="001E0746" w:rsidP="001E0746">
      <w:pPr>
        <w:pStyle w:val="UserInstructioncenterhidden"/>
      </w:pPr>
      <w:r>
        <w:t>And/Or</w:t>
      </w:r>
    </w:p>
    <w:p w14:paraId="4BDE4333" w14:textId="77777777" w:rsidR="001E0746" w:rsidRDefault="001E0746">
      <w:pPr>
        <w:pStyle w:val="StepalphaDotHang"/>
        <w:rPr>
          <w:w w:val="100"/>
        </w:rPr>
      </w:pPr>
      <w:r>
        <w:rPr>
          <w:w w:val="100"/>
        </w:rPr>
        <w:t>i.</w:t>
      </w:r>
      <w:r>
        <w:rPr>
          <w:w w:val="100"/>
        </w:rPr>
        <w:tab/>
        <w:t>[</w:t>
      </w:r>
      <w:r>
        <w:rPr>
          <w:rStyle w:val="Substitute"/>
          <w:w w:val="100"/>
        </w:rPr>
        <w:t>Name of foreign country</w:t>
      </w:r>
      <w:r>
        <w:rPr>
          <w:w w:val="100"/>
        </w:rPr>
        <w:t>] does not provide for the extradition of a parental abductor and the return of the child to the United States.</w:t>
      </w:r>
    </w:p>
    <w:p w14:paraId="4BDE4334" w14:textId="77777777" w:rsidR="001E0746" w:rsidRDefault="001E0746" w:rsidP="001E0746">
      <w:pPr>
        <w:pStyle w:val="UserInstructioncenterhidden"/>
      </w:pPr>
      <w:r>
        <w:t>And/Or</w:t>
      </w:r>
    </w:p>
    <w:p w14:paraId="4BDE4336" w14:textId="77777777" w:rsidR="001E0746" w:rsidRDefault="001E0746">
      <w:pPr>
        <w:pStyle w:val="StepalphaDotHang"/>
        <w:rPr>
          <w:w w:val="100"/>
        </w:rPr>
      </w:pPr>
      <w:r>
        <w:rPr>
          <w:w w:val="100"/>
        </w:rPr>
        <w:t>j.</w:t>
      </w:r>
      <w:r>
        <w:rPr>
          <w:w w:val="100"/>
        </w:rPr>
        <w:tab/>
        <w:t>[</w:t>
      </w:r>
      <w:r>
        <w:rPr>
          <w:rStyle w:val="Substitute"/>
          <w:w w:val="100"/>
        </w:rPr>
        <w:t>Name of foreign country</w:t>
      </w:r>
      <w:r>
        <w:rPr>
          <w:w w:val="100"/>
        </w:rPr>
        <w:t>] poses a risk that the child’s physical health or safety would be endangered in [</w:t>
      </w:r>
      <w:r>
        <w:rPr>
          <w:rStyle w:val="Substitute"/>
          <w:w w:val="100"/>
        </w:rPr>
        <w:t>name of foreign country</w:t>
      </w:r>
      <w:r>
        <w:rPr>
          <w:w w:val="100"/>
        </w:rPr>
        <w:t>] because of [</w:t>
      </w:r>
      <w:r>
        <w:rPr>
          <w:rStyle w:val="Substitute"/>
          <w:w w:val="100"/>
        </w:rPr>
        <w:t>include as applicable:</w:t>
      </w:r>
      <w:r>
        <w:rPr>
          <w:w w:val="100"/>
        </w:rPr>
        <w:t xml:space="preserve"> specific circumstances relating to the child/human rights violations committed against children, including [</w:t>
      </w:r>
      <w:r>
        <w:rPr>
          <w:rStyle w:val="Substitute"/>
          <w:w w:val="100"/>
        </w:rPr>
        <w:t>include as applicable:</w:t>
      </w:r>
      <w:r>
        <w:rPr>
          <w:w w:val="100"/>
        </w:rPr>
        <w:t xml:space="preserve"> arranged marriages/lack of freedom of religion/child labor/lack of child abuse laws/female genital mutilation/slavery]].</w:t>
      </w:r>
    </w:p>
    <w:p w14:paraId="4BDE4337" w14:textId="77777777" w:rsidR="001E0746" w:rsidRDefault="001E0746" w:rsidP="001E0746">
      <w:pPr>
        <w:pStyle w:val="UserInstructioncenterhidden"/>
      </w:pPr>
      <w:r>
        <w:t>Include 8.–11. as applicable.</w:t>
      </w:r>
    </w:p>
    <w:p w14:paraId="4BDE4339" w14:textId="77777777" w:rsidR="001E0746" w:rsidRDefault="001E0746">
      <w:pPr>
        <w:pStyle w:val="MnLevel1hidden"/>
      </w:pPr>
      <w:r>
        <w:t>8.</w:t>
      </w:r>
      <w:r>
        <w:tab/>
        <w:t>Conservatorship</w:t>
      </w:r>
      <w:r>
        <w:br/>
      </w:r>
      <w:r>
        <w:rPr>
          <w:rStyle w:val="Statutehidden1"/>
          <w:b w:val="0"/>
          <w:bCs w:val="0"/>
        </w:rPr>
        <w:t>§ 153.503(1)</w:t>
      </w:r>
    </w:p>
    <w:p w14:paraId="4BDE433A" w14:textId="77777777" w:rsidR="001E0746" w:rsidRDefault="001E0746">
      <w:pPr>
        <w:pStyle w:val="Heading"/>
        <w:rPr>
          <w:b w:val="0"/>
          <w:bCs w:val="0"/>
          <w:i/>
          <w:iCs/>
          <w:w w:val="100"/>
        </w:rPr>
      </w:pPr>
      <w:r>
        <w:rPr>
          <w:b w:val="0"/>
          <w:bCs w:val="0"/>
          <w:i/>
          <w:iCs/>
          <w:w w:val="100"/>
        </w:rPr>
        <w:t>Conservatorship</w:t>
      </w:r>
    </w:p>
    <w:p w14:paraId="4BDE433B" w14:textId="159B62DE" w:rsidR="001E0746" w:rsidRDefault="001E0746">
      <w:pPr>
        <w:pStyle w:val="Para"/>
        <w:rPr>
          <w:w w:val="100"/>
        </w:rPr>
      </w:pPr>
      <w:r>
        <w:rPr>
          <w:w w:val="100"/>
        </w:rPr>
        <w:t>IT IS THEREFORE ORDERED that [</w:t>
      </w:r>
      <w:r>
        <w:rPr>
          <w:rStyle w:val="Substitute"/>
          <w:w w:val="100"/>
        </w:rPr>
        <w:t>name of petitioner</w:t>
      </w:r>
      <w:r>
        <w:rPr>
          <w:w w:val="100"/>
        </w:rPr>
        <w:t>] is appointed as the sole managing conservator of [</w:t>
      </w:r>
      <w:r>
        <w:rPr>
          <w:rStyle w:val="Substitute"/>
          <w:w w:val="100"/>
        </w:rPr>
        <w:t>name</w:t>
      </w:r>
      <w:r w:rsidR="005E25F1">
        <w:rPr>
          <w:rStyle w:val="Substitute"/>
          <w:w w:val="100"/>
        </w:rPr>
        <w:t>(</w:t>
      </w:r>
      <w:r>
        <w:rPr>
          <w:rStyle w:val="Substitute"/>
          <w:w w:val="100"/>
        </w:rPr>
        <w:t>s</w:t>
      </w:r>
      <w:r w:rsidR="005E25F1">
        <w:rPr>
          <w:rStyle w:val="Substitute"/>
          <w:w w:val="100"/>
        </w:rPr>
        <w:t>)</w:t>
      </w:r>
      <w:r>
        <w:rPr>
          <w:rStyle w:val="Substitute"/>
          <w:w w:val="100"/>
        </w:rPr>
        <w:t xml:space="preserve"> of child</w:t>
      </w:r>
      <w:r w:rsidR="005E25F1">
        <w:rPr>
          <w:rStyle w:val="Substitute"/>
          <w:w w:val="100"/>
        </w:rPr>
        <w:t>(</w:t>
      </w:r>
      <w:r>
        <w:rPr>
          <w:rStyle w:val="Substitute"/>
          <w:w w:val="100"/>
        </w:rPr>
        <w:t>ren</w:t>
      </w:r>
      <w:r w:rsidR="005E25F1">
        <w:rPr>
          <w:rStyle w:val="Substitute"/>
          <w:w w:val="100"/>
        </w:rPr>
        <w:t>)</w:t>
      </w:r>
      <w:r>
        <w:rPr>
          <w:w w:val="100"/>
        </w:rPr>
        <w:t>].</w:t>
      </w:r>
    </w:p>
    <w:p w14:paraId="4BDE433C" w14:textId="77777777" w:rsidR="001E0746" w:rsidRDefault="001E0746">
      <w:pPr>
        <w:pStyle w:val="MnLevel1hidden"/>
      </w:pPr>
      <w:r>
        <w:t>9.</w:t>
      </w:r>
      <w:r>
        <w:tab/>
        <w:t>Passport and Travel Controls</w:t>
      </w:r>
      <w:r>
        <w:br/>
      </w:r>
      <w:r>
        <w:rPr>
          <w:rStyle w:val="Statutehidden1"/>
          <w:b w:val="0"/>
          <w:bCs w:val="0"/>
        </w:rPr>
        <w:t>§ 153.503(4), (5)</w:t>
      </w:r>
      <w:r>
        <w:t xml:space="preserve">; </w:t>
      </w:r>
      <w:r>
        <w:br/>
      </w:r>
      <w:r w:rsidRPr="002678A0">
        <w:rPr>
          <w:b w:val="0"/>
        </w:rPr>
        <w:t>22 CFR § 51.28</w:t>
      </w:r>
      <w:r>
        <w:t xml:space="preserve"> </w:t>
      </w:r>
    </w:p>
    <w:p w14:paraId="4BDE433D" w14:textId="77777777" w:rsidR="001E0746" w:rsidRDefault="001E0746">
      <w:pPr>
        <w:pStyle w:val="Heading"/>
        <w:rPr>
          <w:b w:val="0"/>
          <w:bCs w:val="0"/>
          <w:i/>
          <w:iCs/>
          <w:w w:val="100"/>
        </w:rPr>
      </w:pPr>
      <w:r>
        <w:rPr>
          <w:b w:val="0"/>
          <w:bCs w:val="0"/>
          <w:i/>
          <w:iCs/>
          <w:w w:val="100"/>
        </w:rPr>
        <w:t>Passport and Travel Controls</w:t>
      </w:r>
    </w:p>
    <w:p w14:paraId="4BDE433E" w14:textId="33354E22" w:rsidR="001E0746" w:rsidRDefault="001E0746">
      <w:pPr>
        <w:pStyle w:val="Para"/>
        <w:rPr>
          <w:w w:val="100"/>
        </w:rPr>
      </w:pPr>
      <w:r>
        <w:rPr>
          <w:w w:val="100"/>
        </w:rPr>
        <w:t>IT IS ORDERED that [</w:t>
      </w:r>
      <w:r>
        <w:rPr>
          <w:rStyle w:val="Substitute"/>
          <w:w w:val="100"/>
        </w:rPr>
        <w:t>name of petitioner</w:t>
      </w:r>
      <w:r>
        <w:rPr>
          <w:w w:val="100"/>
        </w:rPr>
        <w:t>] is the sole person authorized to apply for [a] passport[s] for the child[ren], [</w:t>
      </w:r>
      <w:r>
        <w:rPr>
          <w:rStyle w:val="Substitute"/>
          <w:w w:val="100"/>
        </w:rPr>
        <w:t>name</w:t>
      </w:r>
      <w:r w:rsidR="005E25F1">
        <w:rPr>
          <w:rStyle w:val="Substitute"/>
          <w:w w:val="100"/>
        </w:rPr>
        <w:t>(</w:t>
      </w:r>
      <w:r>
        <w:rPr>
          <w:rStyle w:val="Substitute"/>
          <w:w w:val="100"/>
        </w:rPr>
        <w:t>s</w:t>
      </w:r>
      <w:r w:rsidR="005E25F1">
        <w:rPr>
          <w:rStyle w:val="Substitute"/>
          <w:w w:val="100"/>
        </w:rPr>
        <w:t>)</w:t>
      </w:r>
      <w:r>
        <w:rPr>
          <w:rStyle w:val="Substitute"/>
          <w:w w:val="100"/>
        </w:rPr>
        <w:t xml:space="preserve"> of child</w:t>
      </w:r>
      <w:r w:rsidR="005E25F1">
        <w:rPr>
          <w:rStyle w:val="Substitute"/>
          <w:w w:val="100"/>
        </w:rPr>
        <w:t>(</w:t>
      </w:r>
      <w:r>
        <w:rPr>
          <w:rStyle w:val="Substitute"/>
          <w:w w:val="100"/>
        </w:rPr>
        <w:t>ren</w:t>
      </w:r>
      <w:r w:rsidR="005E25F1">
        <w:rPr>
          <w:rStyle w:val="Substitute"/>
          <w:w w:val="100"/>
        </w:rPr>
        <w:t>)</w:t>
      </w:r>
      <w:r>
        <w:rPr>
          <w:w w:val="100"/>
        </w:rPr>
        <w:t>]. If [</w:t>
      </w:r>
      <w:r>
        <w:rPr>
          <w:rStyle w:val="Substitute"/>
          <w:w w:val="100"/>
        </w:rPr>
        <w:t>name of petitioner</w:t>
      </w:r>
      <w:r>
        <w:rPr>
          <w:w w:val="100"/>
        </w:rPr>
        <w:t>] applies for a passport for the child[ren], [</w:t>
      </w:r>
      <w:r>
        <w:rPr>
          <w:rStyle w:val="Substitute"/>
          <w:w w:val="100"/>
        </w:rPr>
        <w:t>name of petitioner</w:t>
      </w:r>
      <w:r>
        <w:rPr>
          <w:w w:val="100"/>
        </w:rPr>
        <w:t>] is ORDERED to notify the other conservator[s] of that fact no later than [</w:t>
      </w:r>
      <w:r>
        <w:rPr>
          <w:rStyle w:val="Substitute"/>
          <w:w w:val="100"/>
        </w:rPr>
        <w:t>number</w:t>
      </w:r>
      <w:r>
        <w:rPr>
          <w:w w:val="100"/>
        </w:rPr>
        <w:t>] days after the application.</w:t>
      </w:r>
    </w:p>
    <w:p w14:paraId="4BDE433F" w14:textId="77777777" w:rsidR="001E0746" w:rsidRDefault="001E0746" w:rsidP="001E0746">
      <w:pPr>
        <w:pStyle w:val="UserInstructioncenterhidden"/>
      </w:pPr>
      <w:r>
        <w:t>Select as applicable.</w:t>
      </w:r>
    </w:p>
    <w:p w14:paraId="4BDE4341" w14:textId="39690205" w:rsidR="001E0746" w:rsidRDefault="001E0746">
      <w:pPr>
        <w:pStyle w:val="Para"/>
        <w:rPr>
          <w:w w:val="100"/>
        </w:rPr>
      </w:pPr>
      <w:r>
        <w:rPr>
          <w:w w:val="100"/>
        </w:rPr>
        <w:t>IT IS ORDERED that [</w:t>
      </w:r>
      <w:r>
        <w:rPr>
          <w:rStyle w:val="Substitute"/>
          <w:w w:val="100"/>
        </w:rPr>
        <w:t>name of respondent</w:t>
      </w:r>
      <w:r>
        <w:rPr>
          <w:w w:val="100"/>
        </w:rPr>
        <w:t>] and any person acting on behalf of [</w:t>
      </w:r>
      <w:r>
        <w:rPr>
          <w:rStyle w:val="Substitute"/>
          <w:w w:val="100"/>
        </w:rPr>
        <w:t>name of respondent</w:t>
      </w:r>
      <w:r>
        <w:rPr>
          <w:w w:val="100"/>
        </w:rPr>
        <w:t>] is prohibited from removing [</w:t>
      </w:r>
      <w:r>
        <w:rPr>
          <w:rStyle w:val="Substitute"/>
          <w:w w:val="100"/>
        </w:rPr>
        <w:t>name</w:t>
      </w:r>
      <w:r w:rsidR="005E25F1">
        <w:rPr>
          <w:rStyle w:val="Substitute"/>
          <w:w w:val="100"/>
        </w:rPr>
        <w:t>(</w:t>
      </w:r>
      <w:r>
        <w:rPr>
          <w:rStyle w:val="Substitute"/>
          <w:w w:val="100"/>
        </w:rPr>
        <w:t>s</w:t>
      </w:r>
      <w:r w:rsidR="005E25F1">
        <w:rPr>
          <w:rStyle w:val="Substitute"/>
          <w:w w:val="100"/>
        </w:rPr>
        <w:t>)</w:t>
      </w:r>
      <w:r>
        <w:rPr>
          <w:rStyle w:val="Substitute"/>
          <w:w w:val="100"/>
        </w:rPr>
        <w:t xml:space="preserve"> of child</w:t>
      </w:r>
      <w:r w:rsidR="005E25F1">
        <w:rPr>
          <w:rStyle w:val="Substitute"/>
          <w:w w:val="100"/>
        </w:rPr>
        <w:t>(</w:t>
      </w:r>
      <w:r>
        <w:rPr>
          <w:rStyle w:val="Substitute"/>
          <w:w w:val="100"/>
        </w:rPr>
        <w:t>ren</w:t>
      </w:r>
      <w:r w:rsidR="005E25F1">
        <w:rPr>
          <w:rStyle w:val="Substitute"/>
          <w:w w:val="100"/>
        </w:rPr>
        <w:t>)</w:t>
      </w:r>
      <w:r>
        <w:rPr>
          <w:w w:val="100"/>
        </w:rPr>
        <w:t>] from Texas or the United States. IT IS FURTHER ORDERED that [</w:t>
      </w:r>
      <w:r>
        <w:rPr>
          <w:rStyle w:val="Substitute"/>
          <w:w w:val="100"/>
        </w:rPr>
        <w:t>name of respondent</w:t>
      </w:r>
      <w:r>
        <w:rPr>
          <w:w w:val="100"/>
        </w:rPr>
        <w:t>] shall surrender any passport issued in the name[s] of [</w:t>
      </w:r>
      <w:r>
        <w:rPr>
          <w:rStyle w:val="Substitute"/>
          <w:w w:val="100"/>
        </w:rPr>
        <w:t>name</w:t>
      </w:r>
      <w:r w:rsidR="005E25F1">
        <w:rPr>
          <w:rStyle w:val="Substitute"/>
          <w:w w:val="100"/>
        </w:rPr>
        <w:t>(</w:t>
      </w:r>
      <w:r>
        <w:rPr>
          <w:rStyle w:val="Substitute"/>
          <w:w w:val="100"/>
        </w:rPr>
        <w:t>s</w:t>
      </w:r>
      <w:r w:rsidR="005E25F1">
        <w:rPr>
          <w:rStyle w:val="Substitute"/>
          <w:w w:val="100"/>
        </w:rPr>
        <w:t>)</w:t>
      </w:r>
      <w:r>
        <w:rPr>
          <w:rStyle w:val="Substitute"/>
          <w:w w:val="100"/>
        </w:rPr>
        <w:t xml:space="preserve"> of child</w:t>
      </w:r>
      <w:r w:rsidR="005E25F1">
        <w:rPr>
          <w:rStyle w:val="Substitute"/>
          <w:w w:val="100"/>
        </w:rPr>
        <w:t>(</w:t>
      </w:r>
      <w:r>
        <w:rPr>
          <w:rStyle w:val="Substitute"/>
          <w:w w:val="100"/>
        </w:rPr>
        <w:t>ren</w:t>
      </w:r>
      <w:r w:rsidR="005E25F1">
        <w:rPr>
          <w:rStyle w:val="Substitute"/>
          <w:w w:val="100"/>
        </w:rPr>
        <w:t>)</w:t>
      </w:r>
      <w:r>
        <w:rPr>
          <w:w w:val="100"/>
        </w:rPr>
        <w:t>], including any passport issued to [</w:t>
      </w:r>
      <w:r>
        <w:rPr>
          <w:rStyle w:val="Substitute"/>
          <w:w w:val="100"/>
        </w:rPr>
        <w:t>name of respondent</w:t>
      </w:r>
      <w:r>
        <w:rPr>
          <w:w w:val="100"/>
        </w:rPr>
        <w:t>] and [</w:t>
      </w:r>
      <w:r>
        <w:rPr>
          <w:rStyle w:val="Substitute"/>
          <w:w w:val="100"/>
        </w:rPr>
        <w:t>name</w:t>
      </w:r>
      <w:r w:rsidR="005E25F1">
        <w:rPr>
          <w:rStyle w:val="Substitute"/>
          <w:w w:val="100"/>
        </w:rPr>
        <w:t>(</w:t>
      </w:r>
      <w:r>
        <w:rPr>
          <w:rStyle w:val="Substitute"/>
          <w:w w:val="100"/>
        </w:rPr>
        <w:t>s</w:t>
      </w:r>
      <w:r w:rsidR="005E25F1">
        <w:rPr>
          <w:rStyle w:val="Substitute"/>
          <w:w w:val="100"/>
        </w:rPr>
        <w:t>)</w:t>
      </w:r>
      <w:r>
        <w:rPr>
          <w:rStyle w:val="Substitute"/>
          <w:w w:val="100"/>
        </w:rPr>
        <w:t xml:space="preserve"> of child</w:t>
      </w:r>
      <w:r w:rsidR="005E25F1">
        <w:rPr>
          <w:rStyle w:val="Substitute"/>
          <w:w w:val="100"/>
        </w:rPr>
        <w:t>(</w:t>
      </w:r>
      <w:r>
        <w:rPr>
          <w:rStyle w:val="Substitute"/>
          <w:w w:val="100"/>
        </w:rPr>
        <w:t>ren</w:t>
      </w:r>
      <w:r w:rsidR="005E25F1">
        <w:rPr>
          <w:rStyle w:val="Substitute"/>
          <w:w w:val="100"/>
        </w:rPr>
        <w:t>)</w:t>
      </w:r>
      <w:r>
        <w:rPr>
          <w:w w:val="100"/>
        </w:rPr>
        <w:t>], to [</w:t>
      </w:r>
      <w:r>
        <w:rPr>
          <w:rStyle w:val="Substitute"/>
          <w:w w:val="100"/>
        </w:rPr>
        <w:t>name of petitioner</w:t>
      </w:r>
      <w:r>
        <w:rPr>
          <w:w w:val="100"/>
        </w:rPr>
        <w:t>] on the date that this order is signed by the Court. IT IS FURTHER ORDERED that [</w:t>
      </w:r>
      <w:r>
        <w:rPr>
          <w:rStyle w:val="Substitute"/>
          <w:w w:val="100"/>
        </w:rPr>
        <w:t>name of respondent</w:t>
      </w:r>
      <w:r>
        <w:rPr>
          <w:w w:val="100"/>
        </w:rPr>
        <w:t>] is prohibited from applying on behalf of [</w:t>
      </w:r>
      <w:r>
        <w:rPr>
          <w:rStyle w:val="Substitute"/>
          <w:w w:val="100"/>
        </w:rPr>
        <w:t>name</w:t>
      </w:r>
      <w:r w:rsidR="005E25F1">
        <w:rPr>
          <w:rStyle w:val="Substitute"/>
          <w:w w:val="100"/>
        </w:rPr>
        <w:t>(</w:t>
      </w:r>
      <w:r>
        <w:rPr>
          <w:rStyle w:val="Substitute"/>
          <w:w w:val="100"/>
        </w:rPr>
        <w:t>s</w:t>
      </w:r>
      <w:r w:rsidR="005E25F1">
        <w:rPr>
          <w:rStyle w:val="Substitute"/>
          <w:w w:val="100"/>
        </w:rPr>
        <w:t>)</w:t>
      </w:r>
      <w:r>
        <w:rPr>
          <w:rStyle w:val="Substitute"/>
          <w:w w:val="100"/>
        </w:rPr>
        <w:t xml:space="preserve"> of child</w:t>
      </w:r>
      <w:r w:rsidR="005E25F1">
        <w:rPr>
          <w:rStyle w:val="Substitute"/>
          <w:w w:val="100"/>
        </w:rPr>
        <w:t>(</w:t>
      </w:r>
      <w:r>
        <w:rPr>
          <w:rStyle w:val="Substitute"/>
          <w:w w:val="100"/>
        </w:rPr>
        <w:t>ren</w:t>
      </w:r>
      <w:r w:rsidR="005E25F1">
        <w:rPr>
          <w:rStyle w:val="Substitute"/>
          <w:w w:val="100"/>
        </w:rPr>
        <w:t>)</w:t>
      </w:r>
      <w:r>
        <w:rPr>
          <w:w w:val="100"/>
        </w:rPr>
        <w:t>] for a new or replacement passport or international travel visa.</w:t>
      </w:r>
    </w:p>
    <w:p w14:paraId="4BDE4342" w14:textId="77777777" w:rsidR="001E0746" w:rsidRDefault="001E0746" w:rsidP="001E0746">
      <w:pPr>
        <w:pStyle w:val="UserInstructioncenterhidden"/>
      </w:pPr>
      <w:r>
        <w:t>And/Or</w:t>
      </w:r>
    </w:p>
    <w:p w14:paraId="4BDE4344" w14:textId="00D3A004" w:rsidR="001E0746" w:rsidRDefault="001E0746">
      <w:pPr>
        <w:pStyle w:val="Para"/>
        <w:rPr>
          <w:w w:val="100"/>
        </w:rPr>
      </w:pPr>
      <w:r>
        <w:rPr>
          <w:w w:val="100"/>
        </w:rPr>
        <w:t>IT IS ORDERED that [</w:t>
      </w:r>
      <w:r>
        <w:rPr>
          <w:rStyle w:val="Substitute"/>
          <w:w w:val="100"/>
        </w:rPr>
        <w:t>name of respondent</w:t>
      </w:r>
      <w:r>
        <w:rPr>
          <w:w w:val="100"/>
        </w:rPr>
        <w:t>] shall provide to the United States Department of State’s Office of Children’s Issues and [</w:t>
      </w:r>
      <w:r>
        <w:rPr>
          <w:rStyle w:val="Substitute"/>
          <w:w w:val="100"/>
        </w:rPr>
        <w:t>name of foreign country</w:t>
      </w:r>
      <w:r>
        <w:rPr>
          <w:w w:val="100"/>
        </w:rPr>
        <w:t>]’s consulate or embassy written notice of the court-ordered passport and travel restrictions for [</w:t>
      </w:r>
      <w:r>
        <w:rPr>
          <w:rStyle w:val="Substitute"/>
          <w:w w:val="100"/>
        </w:rPr>
        <w:t>name</w:t>
      </w:r>
      <w:r w:rsidR="005E25F1">
        <w:rPr>
          <w:rStyle w:val="Substitute"/>
          <w:w w:val="100"/>
        </w:rPr>
        <w:t>(</w:t>
      </w:r>
      <w:r>
        <w:rPr>
          <w:rStyle w:val="Substitute"/>
          <w:w w:val="100"/>
        </w:rPr>
        <w:t>s</w:t>
      </w:r>
      <w:r w:rsidR="005E25F1">
        <w:rPr>
          <w:rStyle w:val="Substitute"/>
          <w:w w:val="100"/>
        </w:rPr>
        <w:t>)</w:t>
      </w:r>
      <w:r>
        <w:rPr>
          <w:rStyle w:val="Substitute"/>
          <w:w w:val="100"/>
        </w:rPr>
        <w:t xml:space="preserve"> of child</w:t>
      </w:r>
      <w:r w:rsidR="005E25F1">
        <w:rPr>
          <w:rStyle w:val="Substitute"/>
          <w:w w:val="100"/>
        </w:rPr>
        <w:t>(</w:t>
      </w:r>
      <w:r>
        <w:rPr>
          <w:rStyle w:val="Substitute"/>
          <w:w w:val="100"/>
        </w:rPr>
        <w:t>ren</w:t>
      </w:r>
      <w:r w:rsidR="005E25F1">
        <w:rPr>
          <w:rStyle w:val="Substitute"/>
          <w:w w:val="100"/>
        </w:rPr>
        <w:t>)</w:t>
      </w:r>
      <w:r>
        <w:rPr>
          <w:w w:val="100"/>
        </w:rPr>
        <w:t>] and a properly authenticated copy of this order and [</w:t>
      </w:r>
      <w:r>
        <w:rPr>
          <w:rStyle w:val="Substitute"/>
          <w:w w:val="100"/>
        </w:rPr>
        <w:t>name of respondent</w:t>
      </w:r>
      <w:r>
        <w:rPr>
          <w:w w:val="100"/>
        </w:rPr>
        <w:t>]’s agreement thereto. IT IS FURTHER ORDERED that [</w:t>
      </w:r>
      <w:r>
        <w:rPr>
          <w:rStyle w:val="Substitute"/>
          <w:w w:val="100"/>
        </w:rPr>
        <w:t>name of respondent</w:t>
      </w:r>
      <w:r>
        <w:rPr>
          <w:w w:val="100"/>
        </w:rPr>
        <w:t>] shall provide to the Court proof of receipt of this written notice by the United States Department of State’s Office of Children’s Issues and [</w:t>
      </w:r>
      <w:r>
        <w:rPr>
          <w:rStyle w:val="Substitute"/>
          <w:w w:val="100"/>
        </w:rPr>
        <w:t>name of foreign country</w:t>
      </w:r>
      <w:r>
        <w:rPr>
          <w:w w:val="100"/>
        </w:rPr>
        <w:t>]’s consulate or embassy.</w:t>
      </w:r>
    </w:p>
    <w:p w14:paraId="4BDE4345" w14:textId="77777777" w:rsidR="001E0746" w:rsidRDefault="001E0746" w:rsidP="001E0746">
      <w:pPr>
        <w:pStyle w:val="UserInstructioncenterhidden"/>
      </w:pPr>
      <w:r>
        <w:t>And/Or</w:t>
      </w:r>
    </w:p>
    <w:p w14:paraId="4BDE4347" w14:textId="1519B300" w:rsidR="001E0746" w:rsidRDefault="001E0746">
      <w:pPr>
        <w:pStyle w:val="Para"/>
        <w:rPr>
          <w:w w:val="100"/>
        </w:rPr>
      </w:pPr>
      <w:r>
        <w:rPr>
          <w:w w:val="100"/>
        </w:rPr>
        <w:t>IT IS ORDERED that [</w:t>
      </w:r>
      <w:r>
        <w:rPr>
          <w:rStyle w:val="Substitute"/>
          <w:w w:val="100"/>
        </w:rPr>
        <w:t>name of respondent</w:t>
      </w:r>
      <w:r>
        <w:rPr>
          <w:w w:val="100"/>
        </w:rPr>
        <w:t>] shall execute a bond or security in the amount of [</w:t>
      </w:r>
      <w:r>
        <w:rPr>
          <w:rStyle w:val="Substitute"/>
          <w:w w:val="100"/>
        </w:rPr>
        <w:t>number</w:t>
      </w:r>
      <w:r>
        <w:rPr>
          <w:w w:val="100"/>
        </w:rPr>
        <w:t>] dollars ($[</w:t>
      </w:r>
      <w:r>
        <w:rPr>
          <w:rStyle w:val="Substitute"/>
          <w:w w:val="100"/>
        </w:rPr>
        <w:t>amount</w:t>
      </w:r>
      <w:r>
        <w:rPr>
          <w:w w:val="100"/>
        </w:rPr>
        <w:t>]) to offset the cost of recovering [</w:t>
      </w:r>
      <w:r>
        <w:rPr>
          <w:rStyle w:val="Substitute"/>
          <w:w w:val="100"/>
        </w:rPr>
        <w:t>name</w:t>
      </w:r>
      <w:r w:rsidR="005E25F1">
        <w:rPr>
          <w:rStyle w:val="Substitute"/>
          <w:w w:val="100"/>
        </w:rPr>
        <w:t>(</w:t>
      </w:r>
      <w:r>
        <w:rPr>
          <w:rStyle w:val="Substitute"/>
          <w:w w:val="100"/>
        </w:rPr>
        <w:t>s</w:t>
      </w:r>
      <w:r w:rsidR="005E25F1">
        <w:rPr>
          <w:rStyle w:val="Substitute"/>
          <w:w w:val="100"/>
        </w:rPr>
        <w:t>)</w:t>
      </w:r>
      <w:r>
        <w:rPr>
          <w:rStyle w:val="Substitute"/>
          <w:w w:val="100"/>
        </w:rPr>
        <w:t xml:space="preserve"> of child</w:t>
      </w:r>
      <w:r w:rsidR="005E25F1">
        <w:rPr>
          <w:rStyle w:val="Substitute"/>
          <w:w w:val="100"/>
        </w:rPr>
        <w:t>(</w:t>
      </w:r>
      <w:r>
        <w:rPr>
          <w:rStyle w:val="Substitute"/>
          <w:w w:val="100"/>
        </w:rPr>
        <w:t>ren</w:t>
      </w:r>
      <w:r w:rsidR="005E25F1">
        <w:rPr>
          <w:rStyle w:val="Substitute"/>
          <w:w w:val="100"/>
        </w:rPr>
        <w:t>)</w:t>
      </w:r>
      <w:r>
        <w:rPr>
          <w:w w:val="100"/>
        </w:rPr>
        <w:t>] if [</w:t>
      </w:r>
      <w:r>
        <w:rPr>
          <w:rStyle w:val="Substitute"/>
          <w:w w:val="100"/>
        </w:rPr>
        <w:t>name</w:t>
      </w:r>
      <w:r w:rsidR="005E25F1">
        <w:rPr>
          <w:rStyle w:val="Substitute"/>
          <w:w w:val="100"/>
        </w:rPr>
        <w:t>(</w:t>
      </w:r>
      <w:r>
        <w:rPr>
          <w:rStyle w:val="Substitute"/>
          <w:w w:val="100"/>
        </w:rPr>
        <w:t>s</w:t>
      </w:r>
      <w:r w:rsidR="005E25F1">
        <w:rPr>
          <w:rStyle w:val="Substitute"/>
          <w:w w:val="100"/>
        </w:rPr>
        <w:t>)</w:t>
      </w:r>
      <w:r>
        <w:rPr>
          <w:rStyle w:val="Substitute"/>
          <w:w w:val="100"/>
        </w:rPr>
        <w:t xml:space="preserve"> of child</w:t>
      </w:r>
      <w:r w:rsidR="005E25F1">
        <w:rPr>
          <w:rStyle w:val="Substitute"/>
          <w:w w:val="100"/>
        </w:rPr>
        <w:t>(</w:t>
      </w:r>
      <w:r>
        <w:rPr>
          <w:rStyle w:val="Substitute"/>
          <w:w w:val="100"/>
        </w:rPr>
        <w:t>ren</w:t>
      </w:r>
      <w:r w:rsidR="005E25F1">
        <w:rPr>
          <w:rStyle w:val="Substitute"/>
          <w:w w:val="100"/>
        </w:rPr>
        <w:t>)</w:t>
      </w:r>
      <w:r>
        <w:rPr>
          <w:w w:val="100"/>
        </w:rPr>
        <w:t>] [is/are] abducted by [</w:t>
      </w:r>
      <w:r>
        <w:rPr>
          <w:rStyle w:val="Substitute"/>
          <w:w w:val="100"/>
        </w:rPr>
        <w:t>name of respondent</w:t>
      </w:r>
      <w:r>
        <w:rPr>
          <w:w w:val="100"/>
        </w:rPr>
        <w:t>] to a foreign country.</w:t>
      </w:r>
    </w:p>
    <w:p w14:paraId="4BDE4348" w14:textId="77777777" w:rsidR="001E0746" w:rsidRDefault="001E0746" w:rsidP="001E0746">
      <w:pPr>
        <w:pStyle w:val="UserInstructioncenterhidden"/>
      </w:pPr>
      <w:r>
        <w:t>And/Or</w:t>
      </w:r>
    </w:p>
    <w:p w14:paraId="4BDE434A" w14:textId="16BDB588" w:rsidR="001E0746" w:rsidRDefault="001E0746">
      <w:pPr>
        <w:pStyle w:val="Para"/>
        <w:rPr>
          <w:w w:val="100"/>
        </w:rPr>
      </w:pPr>
      <w:r>
        <w:rPr>
          <w:w w:val="100"/>
        </w:rPr>
        <w:t>IT IS ORDERED that [</w:t>
      </w:r>
      <w:r>
        <w:rPr>
          <w:rStyle w:val="Substitute"/>
          <w:w w:val="100"/>
        </w:rPr>
        <w:t>name</w:t>
      </w:r>
      <w:r w:rsidR="005E25F1">
        <w:rPr>
          <w:rStyle w:val="Substitute"/>
          <w:w w:val="100"/>
        </w:rPr>
        <w:t>(</w:t>
      </w:r>
      <w:r>
        <w:rPr>
          <w:rStyle w:val="Substitute"/>
          <w:w w:val="100"/>
        </w:rPr>
        <w:t>s</w:t>
      </w:r>
      <w:r w:rsidR="005E25F1">
        <w:rPr>
          <w:rStyle w:val="Substitute"/>
          <w:w w:val="100"/>
        </w:rPr>
        <w:t>)</w:t>
      </w:r>
      <w:r>
        <w:rPr>
          <w:rStyle w:val="Substitute"/>
          <w:w w:val="100"/>
        </w:rPr>
        <w:t xml:space="preserve"> of law enforcement [agency/agencies]</w:t>
      </w:r>
      <w:r>
        <w:rPr>
          <w:w w:val="100"/>
        </w:rPr>
        <w:t>] are authorized to take the following measures to prevent [</w:t>
      </w:r>
      <w:r>
        <w:rPr>
          <w:rStyle w:val="Substitute"/>
          <w:w w:val="100"/>
        </w:rPr>
        <w:t>name of respondent</w:t>
      </w:r>
      <w:r>
        <w:rPr>
          <w:w w:val="100"/>
        </w:rPr>
        <w:t>] from abducting [</w:t>
      </w:r>
      <w:r>
        <w:rPr>
          <w:rStyle w:val="Substitute"/>
          <w:w w:val="100"/>
        </w:rPr>
        <w:t>name</w:t>
      </w:r>
      <w:r w:rsidR="005E25F1">
        <w:rPr>
          <w:rStyle w:val="Substitute"/>
          <w:w w:val="100"/>
        </w:rPr>
        <w:t>(</w:t>
      </w:r>
      <w:r>
        <w:rPr>
          <w:rStyle w:val="Substitute"/>
          <w:w w:val="100"/>
        </w:rPr>
        <w:t>s</w:t>
      </w:r>
      <w:r w:rsidR="005E25F1">
        <w:rPr>
          <w:rStyle w:val="Substitute"/>
          <w:w w:val="100"/>
        </w:rPr>
        <w:t>)</w:t>
      </w:r>
      <w:r>
        <w:rPr>
          <w:rStyle w:val="Substitute"/>
          <w:w w:val="100"/>
        </w:rPr>
        <w:t xml:space="preserve"> of child</w:t>
      </w:r>
      <w:r w:rsidR="005E25F1">
        <w:rPr>
          <w:rStyle w:val="Substitute"/>
          <w:w w:val="100"/>
        </w:rPr>
        <w:t>(</w:t>
      </w:r>
      <w:r>
        <w:rPr>
          <w:rStyle w:val="Substitute"/>
          <w:w w:val="100"/>
        </w:rPr>
        <w:t>ren</w:t>
      </w:r>
      <w:r w:rsidR="005E25F1">
        <w:rPr>
          <w:rStyle w:val="Substitute"/>
          <w:w w:val="100"/>
        </w:rPr>
        <w:t>)</w:t>
      </w:r>
      <w:r>
        <w:rPr>
          <w:w w:val="100"/>
        </w:rPr>
        <w:t>]: [</w:t>
      </w:r>
      <w:r>
        <w:rPr>
          <w:rStyle w:val="Substitute"/>
          <w:w w:val="100"/>
        </w:rPr>
        <w:t>list authorized measures</w:t>
      </w:r>
      <w:r>
        <w:rPr>
          <w:w w:val="100"/>
        </w:rPr>
        <w:t>].</w:t>
      </w:r>
    </w:p>
    <w:p w14:paraId="4BDE434B" w14:textId="77777777" w:rsidR="001E0746" w:rsidRDefault="001E0746">
      <w:pPr>
        <w:pStyle w:val="MnLevel1hidden"/>
      </w:pPr>
      <w:r>
        <w:t>10.</w:t>
      </w:r>
      <w:r>
        <w:tab/>
        <w:t>Possession and Access— Supervised Visitation</w:t>
      </w:r>
      <w:r>
        <w:br/>
      </w:r>
      <w:r>
        <w:rPr>
          <w:rStyle w:val="Statutehidden1"/>
          <w:b w:val="0"/>
          <w:bCs w:val="0"/>
        </w:rPr>
        <w:t>§ 153.503(2)</w:t>
      </w:r>
    </w:p>
    <w:p w14:paraId="4BDE434C" w14:textId="77777777" w:rsidR="001E0746" w:rsidRDefault="001E0746">
      <w:pPr>
        <w:pStyle w:val="Heading"/>
        <w:rPr>
          <w:b w:val="0"/>
          <w:bCs w:val="0"/>
          <w:i/>
          <w:iCs/>
          <w:w w:val="100"/>
        </w:rPr>
      </w:pPr>
      <w:r>
        <w:rPr>
          <w:b w:val="0"/>
          <w:bCs w:val="0"/>
          <w:i/>
          <w:iCs/>
          <w:w w:val="100"/>
        </w:rPr>
        <w:t>Possession and Access</w:t>
      </w:r>
    </w:p>
    <w:p w14:paraId="70D3FCAC" w14:textId="2D90D243" w:rsidR="00294BEB" w:rsidRPr="00294BEB" w:rsidRDefault="00294BEB" w:rsidP="00294BEB">
      <w:pPr>
        <w:pStyle w:val="StyleParaCharacterscale100"/>
        <w:rPr>
          <w:color w:val="auto"/>
        </w:rPr>
      </w:pPr>
      <w:r>
        <w:rPr>
          <w:color w:val="auto"/>
        </w:rPr>
        <w:t xml:space="preserve">IT IS ORDERED that nothing in this order shall supersede any term of any protective order or condition of bond, probation, or parole. </w:t>
      </w:r>
    </w:p>
    <w:p w14:paraId="4BDE434D" w14:textId="7AF3AA2A" w:rsidR="001E0746" w:rsidRDefault="001E0746">
      <w:pPr>
        <w:pStyle w:val="Para"/>
        <w:rPr>
          <w:w w:val="100"/>
        </w:rPr>
      </w:pPr>
      <w:r>
        <w:rPr>
          <w:w w:val="100"/>
        </w:rPr>
        <w:t>IT IS FURTHER ORDERED that [</w:t>
      </w:r>
      <w:r>
        <w:rPr>
          <w:rStyle w:val="Substitute"/>
          <w:w w:val="100"/>
        </w:rPr>
        <w:t>name of respondent</w:t>
      </w:r>
      <w:r>
        <w:rPr>
          <w:w w:val="100"/>
        </w:rPr>
        <w:t>]’s visitation with the child[ren] shall be under the supervision of [</w:t>
      </w:r>
      <w:r>
        <w:rPr>
          <w:rStyle w:val="Substitute"/>
          <w:w w:val="100"/>
        </w:rPr>
        <w:t>name of person or supervising agency or program</w:t>
      </w:r>
      <w:r>
        <w:rPr>
          <w:w w:val="100"/>
        </w:rPr>
        <w:t>] [on the following days and times: [</w:t>
      </w:r>
      <w:r>
        <w:rPr>
          <w:rStyle w:val="Substitute"/>
          <w:w w:val="100"/>
        </w:rPr>
        <w:t>list days and times of access</w:t>
      </w:r>
      <w:r>
        <w:rPr>
          <w:w w:val="100"/>
        </w:rPr>
        <w:t>]/on the days and times prescribed by [</w:t>
      </w:r>
      <w:r>
        <w:rPr>
          <w:rStyle w:val="Substitute"/>
          <w:w w:val="100"/>
        </w:rPr>
        <w:t>name of person or supervising agency or program</w:t>
      </w:r>
      <w:r>
        <w:rPr>
          <w:w w:val="100"/>
        </w:rPr>
        <w:t>]].</w:t>
      </w:r>
    </w:p>
    <w:p w14:paraId="4BDE434E" w14:textId="77777777" w:rsidR="001E0746" w:rsidRDefault="001E0746">
      <w:pPr>
        <w:pStyle w:val="MnLevel1hidden"/>
      </w:pPr>
      <w:r>
        <w:t>11.</w:t>
      </w:r>
      <w:r>
        <w:tab/>
        <w:t>Permanent Injunctions</w:t>
      </w:r>
      <w:r>
        <w:br/>
      </w:r>
      <w:r>
        <w:rPr>
          <w:rStyle w:val="Statutehidden1"/>
          <w:b w:val="0"/>
          <w:bCs w:val="0"/>
        </w:rPr>
        <w:t>§ 153.503(3)</w:t>
      </w:r>
    </w:p>
    <w:p w14:paraId="4BDE434F" w14:textId="77777777" w:rsidR="001E0746" w:rsidRDefault="001E0746">
      <w:pPr>
        <w:pStyle w:val="Heading"/>
        <w:rPr>
          <w:b w:val="0"/>
          <w:bCs w:val="0"/>
          <w:i/>
          <w:iCs/>
          <w:w w:val="100"/>
        </w:rPr>
      </w:pPr>
      <w:r>
        <w:rPr>
          <w:b w:val="0"/>
          <w:bCs w:val="0"/>
          <w:i/>
          <w:iCs/>
          <w:w w:val="100"/>
        </w:rPr>
        <w:t>Injunctive Relief</w:t>
      </w:r>
    </w:p>
    <w:p w14:paraId="4BDE4350" w14:textId="77777777" w:rsidR="001E0746" w:rsidRDefault="001E0746">
      <w:pPr>
        <w:pStyle w:val="Para"/>
        <w:rPr>
          <w:w w:val="100"/>
        </w:rPr>
      </w:pPr>
      <w:r>
        <w:rPr>
          <w:w w:val="100"/>
        </w:rPr>
        <w:t>The Court finds that, because of the conduct of [</w:t>
      </w:r>
      <w:r>
        <w:rPr>
          <w:rStyle w:val="Substitute"/>
          <w:w w:val="100"/>
        </w:rPr>
        <w:t>name of respondent</w:t>
      </w:r>
      <w:r>
        <w:rPr>
          <w:w w:val="100"/>
        </w:rPr>
        <w:t>], a permanent injunction against [him/her] should be granted as appropriate relief because there is no adequate remedy at law.</w:t>
      </w:r>
    </w:p>
    <w:p w14:paraId="4BDE4351" w14:textId="77777777" w:rsidR="001E0746" w:rsidRDefault="001E0746">
      <w:pPr>
        <w:pStyle w:val="Para"/>
        <w:rPr>
          <w:w w:val="100"/>
        </w:rPr>
      </w:pPr>
      <w:r>
        <w:rPr>
          <w:w w:val="100"/>
        </w:rPr>
        <w:t>The permanent injunction granted below shall be effective immediately and shall be binding on [</w:t>
      </w:r>
      <w:r>
        <w:rPr>
          <w:rStyle w:val="Substitute"/>
          <w:w w:val="100"/>
        </w:rPr>
        <w:t>name of respondent</w:t>
      </w:r>
      <w:r>
        <w:rPr>
          <w:w w:val="100"/>
        </w:rPr>
        <w:t>]; on [his/her] agents, servants, employees, and attorneys; and on those persons in active concert or participation with them who receive actual notice of this order by personal service or otherwise.</w:t>
      </w:r>
    </w:p>
    <w:p w14:paraId="4BDE4352" w14:textId="77777777" w:rsidR="001E0746" w:rsidRDefault="001E0746">
      <w:pPr>
        <w:pStyle w:val="Para"/>
        <w:rPr>
          <w:w w:val="100"/>
        </w:rPr>
      </w:pPr>
      <w:r>
        <w:rPr>
          <w:w w:val="100"/>
        </w:rPr>
        <w:t>IT IS ORDERED that [</w:t>
      </w:r>
      <w:r>
        <w:rPr>
          <w:rStyle w:val="Substitute"/>
          <w:w w:val="100"/>
        </w:rPr>
        <w:t>name of respondent</w:t>
      </w:r>
      <w:r>
        <w:rPr>
          <w:w w:val="100"/>
        </w:rPr>
        <w:t>] is permanently enjoined from:</w:t>
      </w:r>
    </w:p>
    <w:p w14:paraId="4BDE4353" w14:textId="77777777" w:rsidR="001E0746" w:rsidRDefault="001E0746" w:rsidP="001E0746">
      <w:pPr>
        <w:pStyle w:val="UserInstructioncenterhidden"/>
      </w:pPr>
      <w:r>
        <w:t>Select as applicable.</w:t>
      </w:r>
    </w:p>
    <w:p w14:paraId="4BDE4355" w14:textId="013F6843" w:rsidR="001E0746" w:rsidRDefault="001E0746">
      <w:pPr>
        <w:pStyle w:val="Para"/>
        <w:rPr>
          <w:w w:val="100"/>
        </w:rPr>
      </w:pPr>
      <w:r>
        <w:rPr>
          <w:w w:val="100"/>
        </w:rPr>
        <w:t>Disrupting or removing [</w:t>
      </w:r>
      <w:r>
        <w:rPr>
          <w:rStyle w:val="Substitute"/>
          <w:w w:val="100"/>
        </w:rPr>
        <w:t>name</w:t>
      </w:r>
      <w:r w:rsidR="005E25F1">
        <w:rPr>
          <w:rStyle w:val="Substitute"/>
          <w:w w:val="100"/>
        </w:rPr>
        <w:t>(</w:t>
      </w:r>
      <w:r>
        <w:rPr>
          <w:rStyle w:val="Substitute"/>
          <w:w w:val="100"/>
        </w:rPr>
        <w:t>s</w:t>
      </w:r>
      <w:r w:rsidR="005E25F1">
        <w:rPr>
          <w:rStyle w:val="Substitute"/>
          <w:w w:val="100"/>
        </w:rPr>
        <w:t>)</w:t>
      </w:r>
      <w:r>
        <w:rPr>
          <w:rStyle w:val="Substitute"/>
          <w:w w:val="100"/>
        </w:rPr>
        <w:t xml:space="preserve"> of child</w:t>
      </w:r>
      <w:r w:rsidR="005E25F1">
        <w:rPr>
          <w:rStyle w:val="Substitute"/>
          <w:w w:val="100"/>
        </w:rPr>
        <w:t>(</w:t>
      </w:r>
      <w:r>
        <w:rPr>
          <w:rStyle w:val="Substitute"/>
          <w:w w:val="100"/>
        </w:rPr>
        <w:t>ren</w:t>
      </w:r>
      <w:r w:rsidR="005E25F1">
        <w:rPr>
          <w:rStyle w:val="Substitute"/>
          <w:w w:val="100"/>
        </w:rPr>
        <w:t>)</w:t>
      </w:r>
      <w:r>
        <w:rPr>
          <w:w w:val="100"/>
        </w:rPr>
        <w:t>] from the school or child care facility in which [</w:t>
      </w:r>
      <w:r>
        <w:rPr>
          <w:rStyle w:val="Substitute"/>
          <w:w w:val="100"/>
        </w:rPr>
        <w:t>name</w:t>
      </w:r>
      <w:r w:rsidR="005E25F1">
        <w:rPr>
          <w:rStyle w:val="Substitute"/>
          <w:w w:val="100"/>
        </w:rPr>
        <w:t>(</w:t>
      </w:r>
      <w:r>
        <w:rPr>
          <w:rStyle w:val="Substitute"/>
          <w:w w:val="100"/>
        </w:rPr>
        <w:t>s</w:t>
      </w:r>
      <w:r w:rsidR="005E25F1">
        <w:rPr>
          <w:rStyle w:val="Substitute"/>
          <w:w w:val="100"/>
        </w:rPr>
        <w:t>)</w:t>
      </w:r>
      <w:r>
        <w:rPr>
          <w:rStyle w:val="Substitute"/>
          <w:w w:val="100"/>
        </w:rPr>
        <w:t xml:space="preserve"> of child</w:t>
      </w:r>
      <w:r w:rsidR="005E25F1">
        <w:rPr>
          <w:rStyle w:val="Substitute"/>
          <w:w w:val="100"/>
        </w:rPr>
        <w:t>(</w:t>
      </w:r>
      <w:r>
        <w:rPr>
          <w:rStyle w:val="Substitute"/>
          <w:w w:val="100"/>
        </w:rPr>
        <w:t>ren</w:t>
      </w:r>
      <w:r w:rsidR="005E25F1">
        <w:rPr>
          <w:rStyle w:val="Substitute"/>
          <w:w w:val="100"/>
        </w:rPr>
        <w:t>)</w:t>
      </w:r>
      <w:r>
        <w:rPr>
          <w:w w:val="100"/>
        </w:rPr>
        <w:t>] [is/are] enrolled.</w:t>
      </w:r>
    </w:p>
    <w:p w14:paraId="4BDE4356" w14:textId="77777777" w:rsidR="001E0746" w:rsidRDefault="001E0746" w:rsidP="001E0746">
      <w:pPr>
        <w:pStyle w:val="UserInstructioncenterhidden"/>
      </w:pPr>
      <w:r>
        <w:t>And/Or</w:t>
      </w:r>
    </w:p>
    <w:p w14:paraId="4BDE4358" w14:textId="687ACC3F" w:rsidR="001E0746" w:rsidRDefault="001E0746">
      <w:pPr>
        <w:pStyle w:val="Para"/>
        <w:rPr>
          <w:w w:val="100"/>
        </w:rPr>
      </w:pPr>
      <w:r>
        <w:rPr>
          <w:w w:val="100"/>
        </w:rPr>
        <w:t>Approaching [</w:t>
      </w:r>
      <w:r>
        <w:rPr>
          <w:rStyle w:val="Substitute"/>
          <w:w w:val="100"/>
        </w:rPr>
        <w:t>name</w:t>
      </w:r>
      <w:r w:rsidR="005E25F1">
        <w:rPr>
          <w:rStyle w:val="Substitute"/>
          <w:w w:val="100"/>
        </w:rPr>
        <w:t>(</w:t>
      </w:r>
      <w:r>
        <w:rPr>
          <w:rStyle w:val="Substitute"/>
          <w:w w:val="100"/>
        </w:rPr>
        <w:t>s</w:t>
      </w:r>
      <w:r w:rsidR="005E25F1">
        <w:rPr>
          <w:rStyle w:val="Substitute"/>
          <w:w w:val="100"/>
        </w:rPr>
        <w:t>)</w:t>
      </w:r>
      <w:r>
        <w:rPr>
          <w:rStyle w:val="Substitute"/>
          <w:w w:val="100"/>
        </w:rPr>
        <w:t xml:space="preserve"> of child</w:t>
      </w:r>
      <w:r w:rsidR="005E25F1">
        <w:rPr>
          <w:rStyle w:val="Substitute"/>
          <w:w w:val="100"/>
        </w:rPr>
        <w:t>(</w:t>
      </w:r>
      <w:r>
        <w:rPr>
          <w:rStyle w:val="Substitute"/>
          <w:w w:val="100"/>
        </w:rPr>
        <w:t>ren</w:t>
      </w:r>
      <w:r w:rsidR="005E25F1">
        <w:rPr>
          <w:rStyle w:val="Substitute"/>
          <w:w w:val="100"/>
        </w:rPr>
        <w:t>)</w:t>
      </w:r>
      <w:r>
        <w:rPr>
          <w:w w:val="100"/>
        </w:rPr>
        <w:t>] at any location other than a site designated for supervised visitation.</w:t>
      </w:r>
    </w:p>
    <w:p w14:paraId="4BDE4359" w14:textId="1752AADA" w:rsidR="001E0746" w:rsidRDefault="00112219" w:rsidP="00112219">
      <w:pPr>
        <w:pStyle w:val="MnBullethidden"/>
      </w:pPr>
      <w:r>
        <w:t xml:space="preserve">• </w:t>
      </w:r>
      <w:r>
        <w:tab/>
      </w:r>
      <w:r w:rsidR="001E0746">
        <w:t>Service of Writ</w:t>
      </w:r>
      <w:r w:rsidR="001E0746">
        <w:br/>
      </w:r>
      <w:r w:rsidR="001E0746">
        <w:rPr>
          <w:rStyle w:val="Statutehidden1"/>
        </w:rPr>
        <w:t>TRCP 689</w:t>
      </w:r>
      <w:r w:rsidR="001E0746">
        <w:t xml:space="preserve"> </w:t>
      </w:r>
    </w:p>
    <w:p w14:paraId="4BDE435A" w14:textId="77777777" w:rsidR="001E0746" w:rsidRDefault="001E0746">
      <w:pPr>
        <w:pStyle w:val="Para"/>
        <w:rPr>
          <w:w w:val="100"/>
        </w:rPr>
      </w:pPr>
      <w:r>
        <w:rPr>
          <w:w w:val="100"/>
        </w:rPr>
        <w:t>Respondent waives issuance and service of the writ of injunction, by stipulation or as evidenced by the signatures below. IT IS ORDERED that Respondent shall be deemed to be duly served with the writ of injunction.</w:t>
      </w:r>
    </w:p>
    <w:p w14:paraId="4BDE435B" w14:textId="77777777" w:rsidR="001E0746" w:rsidRDefault="001E0746">
      <w:pPr>
        <w:pStyle w:val="MnLevel1hidden"/>
      </w:pPr>
      <w:r>
        <w:t>12.</w:t>
      </w:r>
      <w:r>
        <w:tab/>
        <w:t>Information Regarding Parties</w:t>
      </w:r>
      <w:r>
        <w:br/>
      </w:r>
      <w:r>
        <w:rPr>
          <w:rStyle w:val="Statutehidden1"/>
          <w:b w:val="0"/>
          <w:bCs w:val="0"/>
        </w:rPr>
        <w:t>§ 105.006(a)</w:t>
      </w:r>
    </w:p>
    <w:p w14:paraId="4BDE435C" w14:textId="77777777" w:rsidR="001E0746" w:rsidRDefault="001E0746">
      <w:pPr>
        <w:pStyle w:val="Heading"/>
        <w:rPr>
          <w:b w:val="0"/>
          <w:bCs w:val="0"/>
          <w:i/>
          <w:iCs/>
          <w:w w:val="100"/>
        </w:rPr>
      </w:pPr>
      <w:r>
        <w:rPr>
          <w:b w:val="0"/>
          <w:bCs w:val="0"/>
          <w:i/>
          <w:iCs/>
          <w:w w:val="100"/>
        </w:rPr>
        <w:t>Required Information</w:t>
      </w:r>
    </w:p>
    <w:p w14:paraId="4BDE435D" w14:textId="77777777" w:rsidR="001E0746" w:rsidRDefault="001E0746">
      <w:pPr>
        <w:pStyle w:val="Para"/>
        <w:rPr>
          <w:w w:val="100"/>
        </w:rPr>
      </w:pPr>
      <w:r>
        <w:rPr>
          <w:w w:val="100"/>
        </w:rPr>
        <w:t>The information required for each party by section 105.006(a) of the Texas Family Code is as follows:</w:t>
      </w:r>
    </w:p>
    <w:p w14:paraId="4BDE435E" w14:textId="69DD6C0A" w:rsidR="008A49DB" w:rsidRDefault="008A49DB" w:rsidP="00C60451">
      <w:pPr>
        <w:pStyle w:val="UserInstructionjustifyhidden"/>
      </w:pPr>
      <w:r>
        <w:t xml:space="preserve">If the court finds that requiring a party to give certain items of this information to another party is likely to cause the child or a conservator harassment, abuse, serious harm, or injury, or </w:t>
      </w:r>
      <w:r w:rsidR="00C60451">
        <w:t xml:space="preserve">to </w:t>
      </w:r>
      <w:r>
        <w:t>subject the child or a conservator to family violence, as defined by Tex. Fam. Code § 71.004, the court may make any orders it considers necessary regarding the information. Tex. Fam. Code § 105.006(c). Information regarding the child appears in 6. rather than here, because the child is not a party.</w:t>
      </w:r>
    </w:p>
    <w:p w14:paraId="4BDE435F" w14:textId="77777777" w:rsidR="001E0746" w:rsidRDefault="001E0746">
      <w:pPr>
        <w:pStyle w:val="ParaFlushLeft"/>
      </w:pPr>
      <w:r>
        <w:t>Name: [</w:t>
      </w:r>
      <w:r>
        <w:rPr>
          <w:rStyle w:val="Substitute"/>
        </w:rPr>
        <w:t>name of petitioner</w:t>
      </w:r>
      <w:r>
        <w:t>]</w:t>
      </w:r>
    </w:p>
    <w:p w14:paraId="4BDE4360" w14:textId="77777777" w:rsidR="001E0746" w:rsidRDefault="001E0746">
      <w:pPr>
        <w:pStyle w:val="Para"/>
        <w:rPr>
          <w:w w:val="100"/>
        </w:rPr>
      </w:pPr>
      <w:r>
        <w:rPr>
          <w:w w:val="100"/>
        </w:rPr>
        <w:t>Social Security number:</w:t>
      </w:r>
    </w:p>
    <w:p w14:paraId="4BDE4361" w14:textId="77777777" w:rsidR="001E0746" w:rsidRDefault="001E0746">
      <w:pPr>
        <w:pStyle w:val="Para"/>
        <w:rPr>
          <w:w w:val="100"/>
        </w:rPr>
      </w:pPr>
      <w:r>
        <w:rPr>
          <w:w w:val="100"/>
        </w:rPr>
        <w:t>Driver’s license number and issuing state:</w:t>
      </w:r>
    </w:p>
    <w:p w14:paraId="4BDE4362" w14:textId="77777777" w:rsidR="001E0746" w:rsidRDefault="001E0746">
      <w:pPr>
        <w:pStyle w:val="Para"/>
        <w:rPr>
          <w:w w:val="100"/>
        </w:rPr>
      </w:pPr>
      <w:r>
        <w:rPr>
          <w:w w:val="100"/>
        </w:rPr>
        <w:t>Current residence address:</w:t>
      </w:r>
    </w:p>
    <w:p w14:paraId="4BDE4363" w14:textId="77777777" w:rsidR="001E0746" w:rsidRDefault="001E0746">
      <w:pPr>
        <w:pStyle w:val="Para"/>
        <w:rPr>
          <w:w w:val="100"/>
        </w:rPr>
      </w:pPr>
      <w:r>
        <w:rPr>
          <w:w w:val="100"/>
        </w:rPr>
        <w:t>Mailing address:</w:t>
      </w:r>
    </w:p>
    <w:p w14:paraId="271D4A29" w14:textId="51619214" w:rsidR="00FF3228" w:rsidRDefault="00FF3228">
      <w:pPr>
        <w:pStyle w:val="Para"/>
        <w:rPr>
          <w:w w:val="100"/>
        </w:rPr>
      </w:pPr>
      <w:r>
        <w:rPr>
          <w:w w:val="100"/>
        </w:rPr>
        <w:t>Email address:</w:t>
      </w:r>
    </w:p>
    <w:p w14:paraId="4BDE4364" w14:textId="77777777" w:rsidR="001E0746" w:rsidRDefault="001E0746">
      <w:pPr>
        <w:pStyle w:val="Para"/>
        <w:rPr>
          <w:w w:val="100"/>
        </w:rPr>
      </w:pPr>
      <w:r>
        <w:rPr>
          <w:w w:val="100"/>
        </w:rPr>
        <w:t>Home telephone number:</w:t>
      </w:r>
    </w:p>
    <w:p w14:paraId="4BDE4365" w14:textId="77777777" w:rsidR="001E0746" w:rsidRDefault="001E0746">
      <w:pPr>
        <w:pStyle w:val="Para"/>
        <w:rPr>
          <w:w w:val="100"/>
        </w:rPr>
      </w:pPr>
      <w:r>
        <w:rPr>
          <w:w w:val="100"/>
        </w:rPr>
        <w:t>Name of employer:</w:t>
      </w:r>
    </w:p>
    <w:p w14:paraId="4BDE4366" w14:textId="77777777" w:rsidR="001E0746" w:rsidRDefault="001E0746">
      <w:pPr>
        <w:pStyle w:val="Para"/>
        <w:rPr>
          <w:w w:val="100"/>
        </w:rPr>
      </w:pPr>
      <w:r>
        <w:rPr>
          <w:w w:val="100"/>
        </w:rPr>
        <w:t>Address of employment:</w:t>
      </w:r>
    </w:p>
    <w:p w14:paraId="4BDE4367" w14:textId="77777777" w:rsidR="001E0746" w:rsidRDefault="001E0746">
      <w:pPr>
        <w:pStyle w:val="Para"/>
        <w:rPr>
          <w:w w:val="100"/>
        </w:rPr>
      </w:pPr>
      <w:r>
        <w:rPr>
          <w:w w:val="100"/>
        </w:rPr>
        <w:t>Work telephone number:</w:t>
      </w:r>
    </w:p>
    <w:p w14:paraId="4BDE4368" w14:textId="77777777" w:rsidR="001E0746" w:rsidRDefault="001E0746">
      <w:pPr>
        <w:pStyle w:val="ParaFlushLeft"/>
      </w:pPr>
      <w:r>
        <w:t>Name: [</w:t>
      </w:r>
      <w:r>
        <w:rPr>
          <w:rStyle w:val="Substitute"/>
        </w:rPr>
        <w:t>name of respondent</w:t>
      </w:r>
      <w:r>
        <w:t>]</w:t>
      </w:r>
    </w:p>
    <w:p w14:paraId="4BDE4369" w14:textId="77777777" w:rsidR="001E0746" w:rsidRDefault="001E0746">
      <w:pPr>
        <w:pStyle w:val="Para"/>
        <w:rPr>
          <w:w w:val="100"/>
        </w:rPr>
      </w:pPr>
      <w:r>
        <w:rPr>
          <w:w w:val="100"/>
        </w:rPr>
        <w:t>Social Security number:</w:t>
      </w:r>
    </w:p>
    <w:p w14:paraId="4BDE436A" w14:textId="77777777" w:rsidR="001E0746" w:rsidRDefault="001E0746">
      <w:pPr>
        <w:pStyle w:val="Para"/>
        <w:rPr>
          <w:w w:val="100"/>
        </w:rPr>
      </w:pPr>
      <w:r>
        <w:rPr>
          <w:w w:val="100"/>
        </w:rPr>
        <w:t>Driver’s license number and issuing state:</w:t>
      </w:r>
    </w:p>
    <w:p w14:paraId="4BDE436B" w14:textId="77777777" w:rsidR="001E0746" w:rsidRDefault="001E0746">
      <w:pPr>
        <w:pStyle w:val="Para"/>
        <w:rPr>
          <w:w w:val="100"/>
        </w:rPr>
      </w:pPr>
      <w:r>
        <w:rPr>
          <w:w w:val="100"/>
        </w:rPr>
        <w:t>Current residence address:</w:t>
      </w:r>
    </w:p>
    <w:p w14:paraId="4BDE436C" w14:textId="77777777" w:rsidR="001E0746" w:rsidRDefault="001E0746">
      <w:pPr>
        <w:pStyle w:val="Para"/>
        <w:rPr>
          <w:w w:val="100"/>
        </w:rPr>
      </w:pPr>
      <w:r>
        <w:rPr>
          <w:w w:val="100"/>
        </w:rPr>
        <w:t>Mailing address:</w:t>
      </w:r>
    </w:p>
    <w:p w14:paraId="33CCD9CF" w14:textId="16FF10BD" w:rsidR="00DE4E3B" w:rsidRDefault="00DE4E3B">
      <w:pPr>
        <w:pStyle w:val="Para"/>
        <w:rPr>
          <w:w w:val="100"/>
        </w:rPr>
      </w:pPr>
      <w:r>
        <w:rPr>
          <w:w w:val="100"/>
        </w:rPr>
        <w:t>Email address:</w:t>
      </w:r>
    </w:p>
    <w:p w14:paraId="4BDE436D" w14:textId="77777777" w:rsidR="001E0746" w:rsidRDefault="001E0746">
      <w:pPr>
        <w:pStyle w:val="Para"/>
        <w:rPr>
          <w:w w:val="100"/>
        </w:rPr>
      </w:pPr>
      <w:r>
        <w:rPr>
          <w:w w:val="100"/>
        </w:rPr>
        <w:t>Home telephone number:</w:t>
      </w:r>
    </w:p>
    <w:p w14:paraId="4BDE436E" w14:textId="77777777" w:rsidR="001E0746" w:rsidRDefault="001E0746">
      <w:pPr>
        <w:pStyle w:val="Para"/>
        <w:rPr>
          <w:w w:val="100"/>
        </w:rPr>
      </w:pPr>
      <w:r>
        <w:rPr>
          <w:w w:val="100"/>
        </w:rPr>
        <w:t>Name of employer:</w:t>
      </w:r>
    </w:p>
    <w:p w14:paraId="4BDE436F" w14:textId="77777777" w:rsidR="001E0746" w:rsidRDefault="001E0746">
      <w:pPr>
        <w:pStyle w:val="Para"/>
        <w:rPr>
          <w:w w:val="100"/>
        </w:rPr>
      </w:pPr>
      <w:r>
        <w:rPr>
          <w:w w:val="100"/>
        </w:rPr>
        <w:t>Address of employment:</w:t>
      </w:r>
    </w:p>
    <w:p w14:paraId="4BDE4370" w14:textId="77777777" w:rsidR="001E0746" w:rsidRDefault="001E0746">
      <w:pPr>
        <w:pStyle w:val="Para"/>
        <w:rPr>
          <w:w w:val="100"/>
        </w:rPr>
      </w:pPr>
      <w:r>
        <w:rPr>
          <w:w w:val="100"/>
        </w:rPr>
        <w:t>Work telephone number:</w:t>
      </w:r>
    </w:p>
    <w:p w14:paraId="4BDE4371" w14:textId="77777777" w:rsidR="001E0746" w:rsidRDefault="001E0746">
      <w:pPr>
        <w:pStyle w:val="ParaFlushLeft"/>
      </w:pPr>
      <w:r>
        <w:t>Name: [</w:t>
      </w:r>
      <w:r>
        <w:rPr>
          <w:rStyle w:val="Substitute"/>
        </w:rPr>
        <w:t>name of any other party</w:t>
      </w:r>
      <w:r>
        <w:t>]</w:t>
      </w:r>
    </w:p>
    <w:p w14:paraId="4BDE4372" w14:textId="77777777" w:rsidR="001E0746" w:rsidRDefault="001E0746">
      <w:pPr>
        <w:pStyle w:val="Para"/>
        <w:rPr>
          <w:w w:val="100"/>
        </w:rPr>
      </w:pPr>
      <w:r>
        <w:rPr>
          <w:w w:val="100"/>
        </w:rPr>
        <w:t>Social Security number:</w:t>
      </w:r>
    </w:p>
    <w:p w14:paraId="4BDE4373" w14:textId="77777777" w:rsidR="001E0746" w:rsidRDefault="001E0746">
      <w:pPr>
        <w:pStyle w:val="Para"/>
        <w:rPr>
          <w:w w:val="100"/>
        </w:rPr>
      </w:pPr>
      <w:r>
        <w:rPr>
          <w:w w:val="100"/>
        </w:rPr>
        <w:t>Driver’s license number and issuing state:</w:t>
      </w:r>
    </w:p>
    <w:p w14:paraId="4BDE4374" w14:textId="77777777" w:rsidR="001E0746" w:rsidRDefault="001E0746">
      <w:pPr>
        <w:pStyle w:val="Para"/>
        <w:rPr>
          <w:w w:val="100"/>
        </w:rPr>
      </w:pPr>
      <w:r>
        <w:rPr>
          <w:w w:val="100"/>
        </w:rPr>
        <w:t>Current residence address:</w:t>
      </w:r>
    </w:p>
    <w:p w14:paraId="4BDE4375" w14:textId="77777777" w:rsidR="001E0746" w:rsidRDefault="001E0746">
      <w:pPr>
        <w:pStyle w:val="Para"/>
        <w:rPr>
          <w:w w:val="100"/>
        </w:rPr>
      </w:pPr>
      <w:r>
        <w:rPr>
          <w:w w:val="100"/>
        </w:rPr>
        <w:t>Mailing address:</w:t>
      </w:r>
    </w:p>
    <w:p w14:paraId="36780BEA" w14:textId="2A801574" w:rsidR="009E3184" w:rsidRDefault="009E3184">
      <w:pPr>
        <w:pStyle w:val="Para"/>
        <w:rPr>
          <w:w w:val="100"/>
        </w:rPr>
      </w:pPr>
      <w:r>
        <w:rPr>
          <w:w w:val="100"/>
        </w:rPr>
        <w:t>Email address:</w:t>
      </w:r>
    </w:p>
    <w:p w14:paraId="4BDE4376" w14:textId="77777777" w:rsidR="001E0746" w:rsidRDefault="001E0746">
      <w:pPr>
        <w:pStyle w:val="Para"/>
        <w:rPr>
          <w:w w:val="100"/>
        </w:rPr>
      </w:pPr>
      <w:r>
        <w:rPr>
          <w:w w:val="100"/>
        </w:rPr>
        <w:t>Home telephone number:</w:t>
      </w:r>
    </w:p>
    <w:p w14:paraId="4BDE4377" w14:textId="77777777" w:rsidR="001E0746" w:rsidRDefault="001E0746">
      <w:pPr>
        <w:pStyle w:val="Para"/>
        <w:rPr>
          <w:w w:val="100"/>
        </w:rPr>
      </w:pPr>
      <w:r>
        <w:rPr>
          <w:w w:val="100"/>
        </w:rPr>
        <w:t>Name of employer:</w:t>
      </w:r>
    </w:p>
    <w:p w14:paraId="4BDE4378" w14:textId="77777777" w:rsidR="001E0746" w:rsidRDefault="001E0746">
      <w:pPr>
        <w:pStyle w:val="Para"/>
        <w:rPr>
          <w:w w:val="100"/>
        </w:rPr>
      </w:pPr>
      <w:r>
        <w:rPr>
          <w:w w:val="100"/>
        </w:rPr>
        <w:t>Address of employment:</w:t>
      </w:r>
    </w:p>
    <w:p w14:paraId="4BDE4379" w14:textId="77777777" w:rsidR="001E0746" w:rsidRDefault="001E0746">
      <w:pPr>
        <w:pStyle w:val="Para"/>
        <w:rPr>
          <w:w w:val="100"/>
        </w:rPr>
      </w:pPr>
      <w:r>
        <w:rPr>
          <w:w w:val="100"/>
        </w:rPr>
        <w:t>Work telephone number:</w:t>
      </w:r>
    </w:p>
    <w:p w14:paraId="5956A1CB" w14:textId="1C4C8CA1" w:rsidR="00960422" w:rsidRDefault="00960422" w:rsidP="00E77FB7">
      <w:pPr>
        <w:pStyle w:val="UserInstructioncenterhidden"/>
      </w:pPr>
      <w:r>
        <w:t>Repeat as needed for other parties.</w:t>
      </w:r>
    </w:p>
    <w:p w14:paraId="670A9666" w14:textId="37DFDDEC" w:rsidR="00AA0A77" w:rsidRDefault="00781C6F" w:rsidP="00E77FB7">
      <w:pPr>
        <w:pStyle w:val="UserInstructioncenterhidden"/>
        <w:ind w:left="1440" w:right="1440"/>
        <w:jc w:val="both"/>
      </w:pPr>
      <w:r w:rsidRPr="00320574">
        <w:t>Include the following if the court finds that requiring a party to give certain items of this information to another party is likely to cause the child or a conservator harassment, abuse, serious harm, or injury, or to subject the child or a conservator to family violence, as defined by Tex. Fam. Code § 71.004, and the court has not made other orders</w:t>
      </w:r>
      <w:r w:rsidR="00AA0A77">
        <w:t>.</w:t>
      </w:r>
    </w:p>
    <w:p w14:paraId="295F347F" w14:textId="497FE170" w:rsidR="00C27485" w:rsidRDefault="00C27485">
      <w:pPr>
        <w:pStyle w:val="Para"/>
      </w:pPr>
      <w:r w:rsidRPr="00320574">
        <w:t>The Court finds that good cause exists, and IT IS THEREFORE ORDERED that the information identified by section 105.006(a) of the Texas Family Code regarding [</w:t>
      </w:r>
      <w:r w:rsidR="00511C75" w:rsidRPr="005E25F1">
        <w:rPr>
          <w:bCs/>
          <w:szCs w:val="20"/>
        </w:rPr>
        <w:t>[</w:t>
      </w:r>
      <w:r w:rsidRPr="00320574">
        <w:rPr>
          <w:rFonts w:ascii="Arial" w:hAnsi="Arial" w:cs="Arial"/>
          <w:b/>
          <w:bCs/>
          <w:sz w:val="20"/>
          <w:szCs w:val="20"/>
        </w:rPr>
        <w:t>name of petitioner</w:t>
      </w:r>
      <w:r w:rsidR="009432F8" w:rsidRPr="006965DA">
        <w:rPr>
          <w:bCs/>
        </w:rPr>
        <w:t>]</w:t>
      </w:r>
      <w:r w:rsidRPr="006965DA">
        <w:rPr>
          <w:b/>
          <w:bCs/>
        </w:rPr>
        <w:t>/</w:t>
      </w:r>
      <w:r w:rsidR="009432F8" w:rsidRPr="006965DA">
        <w:rPr>
          <w:bCs/>
        </w:rPr>
        <w:t>[</w:t>
      </w:r>
      <w:r w:rsidRPr="00320574">
        <w:rPr>
          <w:rFonts w:ascii="Arial" w:hAnsi="Arial" w:cs="Arial"/>
          <w:b/>
          <w:bCs/>
          <w:sz w:val="20"/>
          <w:szCs w:val="20"/>
        </w:rPr>
        <w:t>name of respondent</w:t>
      </w:r>
      <w:r w:rsidR="009432F8" w:rsidRPr="006965DA">
        <w:rPr>
          <w:bCs/>
        </w:rPr>
        <w:t>]</w:t>
      </w:r>
      <w:r w:rsidRPr="006965DA">
        <w:rPr>
          <w:b/>
          <w:bCs/>
        </w:rPr>
        <w:t>/</w:t>
      </w:r>
      <w:r w:rsidR="009432F8" w:rsidRPr="006965DA">
        <w:rPr>
          <w:bCs/>
        </w:rPr>
        <w:t>[</w:t>
      </w:r>
      <w:r w:rsidRPr="00320574">
        <w:rPr>
          <w:rFonts w:ascii="Arial" w:hAnsi="Arial" w:cs="Arial"/>
          <w:b/>
          <w:bCs/>
          <w:sz w:val="20"/>
          <w:szCs w:val="20"/>
        </w:rPr>
        <w:t>name of any other party</w:t>
      </w:r>
      <w:r w:rsidR="009432F8" w:rsidRPr="005E25F1">
        <w:rPr>
          <w:bCs/>
          <w:szCs w:val="20"/>
        </w:rPr>
        <w:t>]</w:t>
      </w:r>
      <w:r w:rsidRPr="00320574">
        <w:t>] shall not be set forth in this order [except as set forth in the following paragraph].</w:t>
      </w:r>
    </w:p>
    <w:p w14:paraId="6151755F" w14:textId="4A4D7243" w:rsidR="00DF38EA" w:rsidRDefault="00886AAF" w:rsidP="00886AAF">
      <w:pPr>
        <w:pStyle w:val="UserInstructioncenterhidden"/>
        <w:ind w:left="2160" w:right="2160"/>
        <w:jc w:val="both"/>
      </w:pPr>
      <w:r w:rsidRPr="00320574">
        <w:t>Include the following if the court does not find that requiring a party to provide an email address is likely to endanger the safety of the party</w:t>
      </w:r>
      <w:r w:rsidR="00DF38EA">
        <w:t>.</w:t>
      </w:r>
    </w:p>
    <w:p w14:paraId="72857F6A" w14:textId="4754C0A7" w:rsidR="00224FDD" w:rsidRDefault="00B46EFF">
      <w:pPr>
        <w:pStyle w:val="Para"/>
        <w:rPr>
          <w:w w:val="100"/>
        </w:rPr>
      </w:pPr>
      <w:r w:rsidRPr="00320574">
        <w:t>The Court finds that requiring [</w:t>
      </w:r>
      <w:r w:rsidR="009432F8" w:rsidRPr="005E25F1">
        <w:rPr>
          <w:bCs/>
          <w:szCs w:val="20"/>
        </w:rPr>
        <w:t>[</w:t>
      </w:r>
      <w:r w:rsidRPr="00320574">
        <w:rPr>
          <w:rFonts w:ascii="Arial" w:hAnsi="Arial" w:cs="Arial"/>
          <w:b/>
          <w:bCs/>
          <w:sz w:val="20"/>
          <w:szCs w:val="20"/>
        </w:rPr>
        <w:t>name of petitioner</w:t>
      </w:r>
      <w:r w:rsidR="009432F8" w:rsidRPr="00AF585F">
        <w:rPr>
          <w:bCs/>
        </w:rPr>
        <w:t>]</w:t>
      </w:r>
      <w:r w:rsidRPr="00AF585F">
        <w:rPr>
          <w:bCs/>
        </w:rPr>
        <w:t>/</w:t>
      </w:r>
      <w:r w:rsidR="009432F8" w:rsidRPr="00AF585F">
        <w:rPr>
          <w:bCs/>
        </w:rPr>
        <w:t>[</w:t>
      </w:r>
      <w:r w:rsidRPr="00320574">
        <w:rPr>
          <w:rFonts w:ascii="Arial" w:hAnsi="Arial" w:cs="Arial"/>
          <w:b/>
          <w:bCs/>
          <w:sz w:val="20"/>
          <w:szCs w:val="20"/>
        </w:rPr>
        <w:t>name of respondent</w:t>
      </w:r>
      <w:r w:rsidR="009432F8" w:rsidRPr="00AF585F">
        <w:rPr>
          <w:bCs/>
        </w:rPr>
        <w:t>]</w:t>
      </w:r>
      <w:r w:rsidRPr="00AF585F">
        <w:rPr>
          <w:bCs/>
        </w:rPr>
        <w:t>/</w:t>
      </w:r>
      <w:r w:rsidR="009432F8" w:rsidRPr="00AF585F">
        <w:rPr>
          <w:bCs/>
        </w:rPr>
        <w:t>[</w:t>
      </w:r>
      <w:r w:rsidRPr="00320574">
        <w:rPr>
          <w:rFonts w:ascii="Arial" w:hAnsi="Arial" w:cs="Arial"/>
          <w:b/>
          <w:bCs/>
          <w:sz w:val="20"/>
          <w:szCs w:val="20"/>
        </w:rPr>
        <w:t>name of any other party</w:t>
      </w:r>
      <w:r w:rsidR="009432F8" w:rsidRPr="005E25F1">
        <w:rPr>
          <w:bCs/>
          <w:szCs w:val="20"/>
        </w:rPr>
        <w:t>]</w:t>
      </w:r>
      <w:r w:rsidRPr="00320574">
        <w:t xml:space="preserve">] to provide an email address is not likely to endanger the safety of </w:t>
      </w:r>
      <w:r w:rsidR="00476E3C" w:rsidRPr="00320574">
        <w:t>[</w:t>
      </w:r>
      <w:r w:rsidR="00476E3C" w:rsidRPr="005E25F1">
        <w:rPr>
          <w:bCs/>
          <w:szCs w:val="20"/>
        </w:rPr>
        <w:t>[</w:t>
      </w:r>
      <w:r w:rsidR="00476E3C" w:rsidRPr="00320574">
        <w:rPr>
          <w:rFonts w:ascii="Arial" w:hAnsi="Arial" w:cs="Arial"/>
          <w:b/>
          <w:bCs/>
          <w:sz w:val="20"/>
          <w:szCs w:val="20"/>
        </w:rPr>
        <w:t>name of petitioner</w:t>
      </w:r>
      <w:r w:rsidR="00476E3C" w:rsidRPr="00AF585F">
        <w:rPr>
          <w:bCs/>
        </w:rPr>
        <w:t>]/[</w:t>
      </w:r>
      <w:r w:rsidR="00476E3C" w:rsidRPr="00320574">
        <w:rPr>
          <w:rFonts w:ascii="Arial" w:hAnsi="Arial" w:cs="Arial"/>
          <w:b/>
          <w:bCs/>
          <w:sz w:val="20"/>
          <w:szCs w:val="20"/>
        </w:rPr>
        <w:t>name of respondent</w:t>
      </w:r>
      <w:r w:rsidR="00476E3C" w:rsidRPr="00AF585F">
        <w:rPr>
          <w:bCs/>
        </w:rPr>
        <w:t>]/[</w:t>
      </w:r>
      <w:r w:rsidR="00476E3C" w:rsidRPr="00320574">
        <w:rPr>
          <w:rFonts w:ascii="Arial" w:hAnsi="Arial" w:cs="Arial"/>
          <w:b/>
          <w:bCs/>
          <w:sz w:val="20"/>
          <w:szCs w:val="20"/>
        </w:rPr>
        <w:t>name of any other party</w:t>
      </w:r>
      <w:r w:rsidR="00476E3C" w:rsidRPr="005E25F1">
        <w:rPr>
          <w:bCs/>
          <w:szCs w:val="20"/>
        </w:rPr>
        <w:t>]</w:t>
      </w:r>
      <w:r w:rsidR="00476E3C" w:rsidRPr="00320574">
        <w:t>]</w:t>
      </w:r>
      <w:r w:rsidRPr="00320574">
        <w:t xml:space="preserve">. The Court further finds that </w:t>
      </w:r>
      <w:r w:rsidR="00476E3C" w:rsidRPr="00320574">
        <w:t>[</w:t>
      </w:r>
      <w:r w:rsidR="00476E3C" w:rsidRPr="005E25F1">
        <w:rPr>
          <w:bCs/>
          <w:szCs w:val="20"/>
        </w:rPr>
        <w:t>[</w:t>
      </w:r>
      <w:r w:rsidR="00476E3C" w:rsidRPr="00320574">
        <w:rPr>
          <w:rFonts w:ascii="Arial" w:hAnsi="Arial" w:cs="Arial"/>
          <w:b/>
          <w:bCs/>
          <w:sz w:val="20"/>
          <w:szCs w:val="20"/>
        </w:rPr>
        <w:t>name of petitioner</w:t>
      </w:r>
      <w:r w:rsidR="00476E3C" w:rsidRPr="00AF585F">
        <w:rPr>
          <w:bCs/>
        </w:rPr>
        <w:t>]/[</w:t>
      </w:r>
      <w:r w:rsidR="00476E3C" w:rsidRPr="00320574">
        <w:rPr>
          <w:rFonts w:ascii="Arial" w:hAnsi="Arial" w:cs="Arial"/>
          <w:b/>
          <w:bCs/>
          <w:sz w:val="20"/>
          <w:szCs w:val="20"/>
        </w:rPr>
        <w:t>name of respondent</w:t>
      </w:r>
      <w:r w:rsidR="00476E3C" w:rsidRPr="00AF585F">
        <w:rPr>
          <w:bCs/>
        </w:rPr>
        <w:t>]/[</w:t>
      </w:r>
      <w:r w:rsidR="00476E3C" w:rsidRPr="00320574">
        <w:rPr>
          <w:rFonts w:ascii="Arial" w:hAnsi="Arial" w:cs="Arial"/>
          <w:b/>
          <w:bCs/>
          <w:sz w:val="20"/>
          <w:szCs w:val="20"/>
        </w:rPr>
        <w:t>name of any other party</w:t>
      </w:r>
      <w:r w:rsidR="00476E3C" w:rsidRPr="005E25F1">
        <w:rPr>
          <w:bCs/>
          <w:szCs w:val="20"/>
        </w:rPr>
        <w:t>]</w:t>
      </w:r>
      <w:r w:rsidR="00476E3C" w:rsidRPr="00320574">
        <w:t>]</w:t>
      </w:r>
      <w:r w:rsidRPr="00320574">
        <w:t xml:space="preserve"> has provided the following email address at which </w:t>
      </w:r>
      <w:r w:rsidR="00476E3C" w:rsidRPr="00320574">
        <w:t>[</w:t>
      </w:r>
      <w:r w:rsidR="00476E3C" w:rsidRPr="005E25F1">
        <w:rPr>
          <w:bCs/>
          <w:szCs w:val="20"/>
        </w:rPr>
        <w:t>[</w:t>
      </w:r>
      <w:r w:rsidR="00476E3C" w:rsidRPr="00320574">
        <w:rPr>
          <w:rFonts w:ascii="Arial" w:hAnsi="Arial" w:cs="Arial"/>
          <w:b/>
          <w:bCs/>
          <w:sz w:val="20"/>
          <w:szCs w:val="20"/>
        </w:rPr>
        <w:t>name of petitioner</w:t>
      </w:r>
      <w:r w:rsidR="00476E3C" w:rsidRPr="00AF585F">
        <w:rPr>
          <w:bCs/>
        </w:rPr>
        <w:t>]/[</w:t>
      </w:r>
      <w:r w:rsidR="00476E3C" w:rsidRPr="00320574">
        <w:rPr>
          <w:rFonts w:ascii="Arial" w:hAnsi="Arial" w:cs="Arial"/>
          <w:b/>
          <w:bCs/>
          <w:sz w:val="20"/>
          <w:szCs w:val="20"/>
        </w:rPr>
        <w:t>name of respondent</w:t>
      </w:r>
      <w:r w:rsidR="00476E3C" w:rsidRPr="00AF585F">
        <w:rPr>
          <w:bCs/>
        </w:rPr>
        <w:t>]/[</w:t>
      </w:r>
      <w:r w:rsidR="00476E3C" w:rsidRPr="00320574">
        <w:rPr>
          <w:rFonts w:ascii="Arial" w:hAnsi="Arial" w:cs="Arial"/>
          <w:b/>
          <w:bCs/>
          <w:sz w:val="20"/>
          <w:szCs w:val="20"/>
        </w:rPr>
        <w:t>name of any other party</w:t>
      </w:r>
      <w:r w:rsidR="00476E3C" w:rsidRPr="005E25F1">
        <w:rPr>
          <w:bCs/>
          <w:szCs w:val="20"/>
        </w:rPr>
        <w:t>]</w:t>
      </w:r>
      <w:r w:rsidR="00476E3C" w:rsidRPr="00320574">
        <w:t>]</w:t>
      </w:r>
      <w:r w:rsidRPr="00320574">
        <w:t xml:space="preserve"> may receive notice and service of process of subsequent motions, petitions, or other legal pleadings using the electronic filing system established under section 72.031 of the Texas Government Code and other legal documents or required notices: [</w:t>
      </w:r>
      <w:r w:rsidRPr="00320574">
        <w:rPr>
          <w:rFonts w:ascii="Arial" w:hAnsi="Arial" w:cs="Arial"/>
          <w:b/>
          <w:bCs/>
          <w:sz w:val="20"/>
          <w:szCs w:val="20"/>
        </w:rPr>
        <w:t>email address</w:t>
      </w:r>
      <w:r w:rsidRPr="00320574">
        <w:t>].</w:t>
      </w:r>
    </w:p>
    <w:p w14:paraId="4BDE437C" w14:textId="4D9A28E9" w:rsidR="001E0746" w:rsidRDefault="001E0746">
      <w:pPr>
        <w:pStyle w:val="MnLevel1hidden"/>
        <w:rPr>
          <w:rStyle w:val="Statutehidden1"/>
          <w:b w:val="0"/>
          <w:bCs w:val="0"/>
        </w:rPr>
      </w:pPr>
      <w:r>
        <w:t>13.</w:t>
      </w:r>
      <w:r>
        <w:tab/>
        <w:t>Required Notices</w:t>
      </w:r>
      <w:r>
        <w:br/>
      </w:r>
      <w:r>
        <w:rPr>
          <w:rStyle w:val="Statutehidden1"/>
          <w:b w:val="0"/>
          <w:bCs w:val="0"/>
        </w:rPr>
        <w:t>§§ 105.006(e), (e–1), 105.007</w:t>
      </w:r>
    </w:p>
    <w:p w14:paraId="4BDE437D" w14:textId="77777777" w:rsidR="001E0746" w:rsidRDefault="001E0746">
      <w:pPr>
        <w:pStyle w:val="Heading"/>
        <w:rPr>
          <w:b w:val="0"/>
          <w:bCs w:val="0"/>
          <w:i/>
          <w:iCs/>
          <w:w w:val="100"/>
        </w:rPr>
      </w:pPr>
      <w:r>
        <w:rPr>
          <w:b w:val="0"/>
          <w:bCs w:val="0"/>
          <w:i/>
          <w:iCs/>
          <w:w w:val="100"/>
        </w:rPr>
        <w:t>Required Notices</w:t>
      </w:r>
    </w:p>
    <w:p w14:paraId="4BDE437E" w14:textId="77777777" w:rsidR="001E0746" w:rsidRDefault="001E0746" w:rsidP="00A134A6">
      <w:pPr>
        <w:pStyle w:val="UserInstructionjustifyhidden"/>
        <w:spacing w:after="0"/>
      </w:pPr>
      <w:r>
        <w:t>Include the following four paragraphs of 13. unless an exception exists under Tex. Fam. Code § 105.006(c).</w:t>
      </w:r>
    </w:p>
    <w:p w14:paraId="04BF6C50" w14:textId="77777777" w:rsidR="00A134A6" w:rsidRPr="00A134A6" w:rsidRDefault="00A134A6" w:rsidP="00A134A6">
      <w:pPr>
        <w:pStyle w:val="Captionhidden"/>
        <w:spacing w:after="0"/>
        <w:rPr>
          <w:sz w:val="16"/>
          <w:szCs w:val="16"/>
        </w:rPr>
      </w:pPr>
    </w:p>
    <w:p w14:paraId="4BDE437F" w14:textId="77777777" w:rsidR="00F57636" w:rsidRDefault="00F57636" w:rsidP="00F57636">
      <w:pPr>
        <w:pStyle w:val="UserInstructionjustifyhidden"/>
      </w:pPr>
      <w:r>
        <w:t xml:space="preserve">Tex. Fam. Code § 105.007(c) provides for waiver of the requirement of notice of change of information on motion by a party if the court finds the giving of notice would be likely to expose the child or the party to harassment, abuse, serious harm, or injury. </w:t>
      </w:r>
      <w:r w:rsidRPr="00476A83">
        <w:rPr>
          <w:i/>
        </w:rPr>
        <w:t>See also</w:t>
      </w:r>
      <w:r>
        <w:t xml:space="preserve"> Tex. Fam. Code § 105.006(c).</w:t>
      </w:r>
    </w:p>
    <w:p w14:paraId="4BDE4381" w14:textId="77777777" w:rsidR="001E0746" w:rsidRDefault="001E0746">
      <w:pPr>
        <w:pStyle w:val="Para"/>
        <w:rPr>
          <w:w w:val="100"/>
        </w:rPr>
      </w:pPr>
      <w:r>
        <w:rPr>
          <w:rStyle w:val="SmallCaps"/>
          <w:w w:val="100"/>
        </w:rPr>
        <w:t>Each person who is a party to this order is ordered to notify each other party, the Court, and the state case registry of any change in the party’s current residence address, mailing address, home telephone number, name of employer, address of employment, driver’s license number, and work telephone number. The party is ordered to give notice of an intended change in any of the required information to each other party, the Court, and the state case registry on or before the 60th day before the intended change. If the party does not know or could not have known of the change in sufficient time to provide 60-day notice, the party is ordered to give notice of the change on or before the fifth day after the date that the party knows of the change.</w:t>
      </w:r>
    </w:p>
    <w:p w14:paraId="4BDE4382" w14:textId="77777777" w:rsidR="001E0746" w:rsidRDefault="001E0746">
      <w:pPr>
        <w:pStyle w:val="Para"/>
        <w:rPr>
          <w:w w:val="100"/>
        </w:rPr>
      </w:pPr>
      <w:r>
        <w:rPr>
          <w:rStyle w:val="SmallCaps"/>
          <w:w w:val="100"/>
        </w:rPr>
        <w:t>The duty to furnish this information to each other party, the Court, and the state case registry continues as long as any person, by virtue of this order, is under an obligation to pay child support or entitled to possession of or access to a child.</w:t>
      </w:r>
    </w:p>
    <w:p w14:paraId="4BDE4383" w14:textId="77777777" w:rsidR="001E0746" w:rsidRDefault="001E0746">
      <w:pPr>
        <w:pStyle w:val="Para"/>
        <w:rPr>
          <w:w w:val="100"/>
        </w:rPr>
      </w:pPr>
      <w:r>
        <w:rPr>
          <w:rStyle w:val="SmallCaps"/>
          <w:w w:val="100"/>
        </w:rPr>
        <w:t>Failure by a party to obey the order of this Court to provide each other party, the Court, and the state case registry with the change in the required information may result in further litigation to enforce the order, including contempt of court. A finding of contempt may be punished by confinement in jail for up to six months, a fine of up to $500 for each violation, and a money judgment for payment of attorney’s fees and court costs.</w:t>
      </w:r>
    </w:p>
    <w:p w14:paraId="4BDE4384" w14:textId="77777777" w:rsidR="001E0746" w:rsidRDefault="001E0746">
      <w:pPr>
        <w:pStyle w:val="Para"/>
        <w:rPr>
          <w:w w:val="100"/>
        </w:rPr>
      </w:pPr>
      <w:r>
        <w:rPr>
          <w:w w:val="100"/>
        </w:rPr>
        <w:t>Notice shall be given to the other party by delivering a copy of the notice to the party by registered or certified mail, return receipt requested. Notice shall be given to the Court by delivering a copy of the notice either in person to the clerk of this Court or by registered or certified mail addressed to the clerk at [</w:t>
      </w:r>
      <w:r>
        <w:rPr>
          <w:rStyle w:val="Substitute"/>
          <w:w w:val="100"/>
        </w:rPr>
        <w:t>address</w:t>
      </w:r>
      <w:r>
        <w:rPr>
          <w:w w:val="100"/>
        </w:rPr>
        <w:t>]. Notice shall be given to the state case registry by mailing a copy of the notice to State Case Registry, Contract Services Section, MC046S, P.O. Box 12017, Austin, Texas 78711-2017.</w:t>
      </w:r>
    </w:p>
    <w:p w14:paraId="4BDE4385" w14:textId="77777777" w:rsidR="001E0746" w:rsidRDefault="001E0746" w:rsidP="001E0746">
      <w:pPr>
        <w:pStyle w:val="UserInstructioncenterhidden"/>
      </w:pPr>
      <w:r>
        <w:t>Include the following paragraph in all orders.</w:t>
      </w:r>
    </w:p>
    <w:p w14:paraId="4BDE4387" w14:textId="77777777" w:rsidR="001E0746" w:rsidRDefault="001E0746">
      <w:pPr>
        <w:pStyle w:val="Para"/>
        <w:rPr>
          <w:w w:val="100"/>
        </w:rPr>
      </w:pPr>
      <w:r>
        <w:rPr>
          <w:rStyle w:val="SmallCaps"/>
          <w:w w:val="100"/>
        </w:rPr>
        <w:t xml:space="preserve">Notice to any peace officer of the state of Texas: You may use reasonable efforts to enforce the terms of child custody specified in this order. A peace officer who relies on the terms of a court order and the officer’s agency are entitled to the applicable immunity against any claim, civil or otherwise, regarding the officer’s good faith acts performed in the scope of the officer’s duties in enforcing the terms of the order that relate to child custody. Any person who knowingly presents for enforcement an order that is invalid or no longer in effect commits an offense that may be punishable by confinement in jail for as long as two years and a fine of as much as </w:t>
      </w:r>
      <w:r>
        <w:rPr>
          <w:w w:val="100"/>
        </w:rPr>
        <w:t>$10,000</w:t>
      </w:r>
      <w:r>
        <w:rPr>
          <w:rStyle w:val="SmallCaps"/>
          <w:w w:val="100"/>
        </w:rPr>
        <w:t>.</w:t>
      </w:r>
    </w:p>
    <w:p w14:paraId="4BDE4388" w14:textId="77777777" w:rsidR="001E0746" w:rsidRDefault="001E0746">
      <w:pPr>
        <w:pStyle w:val="MnLevel1hidden"/>
      </w:pPr>
      <w:r>
        <w:t>14.</w:t>
      </w:r>
      <w:r>
        <w:tab/>
        <w:t>Warnings to Parties</w:t>
      </w:r>
      <w:r>
        <w:br/>
      </w:r>
      <w:r>
        <w:rPr>
          <w:rStyle w:val="Statutehidden1"/>
          <w:b w:val="0"/>
          <w:bCs w:val="0"/>
        </w:rPr>
        <w:t>§§ 105.006(d), 153.503(8)(C)</w:t>
      </w:r>
    </w:p>
    <w:p w14:paraId="4BDE4389" w14:textId="77777777" w:rsidR="001E0746" w:rsidRDefault="001E0746">
      <w:pPr>
        <w:pStyle w:val="Heading"/>
        <w:rPr>
          <w:b w:val="0"/>
          <w:bCs w:val="0"/>
          <w:i/>
          <w:iCs/>
          <w:w w:val="100"/>
        </w:rPr>
      </w:pPr>
      <w:r>
        <w:rPr>
          <w:b w:val="0"/>
          <w:bCs w:val="0"/>
          <w:i/>
          <w:iCs/>
          <w:w w:val="100"/>
        </w:rPr>
        <w:t>Warnings</w:t>
      </w:r>
    </w:p>
    <w:p w14:paraId="4BDE438A" w14:textId="77777777" w:rsidR="001E0746" w:rsidRDefault="001E0746">
      <w:pPr>
        <w:pStyle w:val="Para"/>
        <w:rPr>
          <w:w w:val="100"/>
        </w:rPr>
      </w:pPr>
      <w:r>
        <w:rPr>
          <w:rStyle w:val="SmallCaps"/>
          <w:w w:val="100"/>
        </w:rPr>
        <w:t>Warnings to Parties: Failure to obey a court order for child support or for possession of or access to a child may result in further litigation to enforce the order, including contempt of court. A finding of contempt may be punished by confinement in jail for up to six months, a fine of up to $500 for each violation, and a money judgment for payment of attorney’s fees and court costs.</w:t>
      </w:r>
    </w:p>
    <w:p w14:paraId="4BDE438B" w14:textId="77777777" w:rsidR="001E0746" w:rsidRDefault="001E0746">
      <w:pPr>
        <w:pStyle w:val="Para"/>
        <w:rPr>
          <w:w w:val="100"/>
        </w:rPr>
      </w:pPr>
      <w:r>
        <w:rPr>
          <w:rStyle w:val="SmallCaps"/>
          <w:w w:val="100"/>
        </w:rPr>
        <w:t>Failure of a party to make a child support payment to the place and in the manner required by a court order may result in the party’s not receiving credit for making the payment.</w:t>
      </w:r>
    </w:p>
    <w:p w14:paraId="4BDE438C" w14:textId="77777777" w:rsidR="001E0746" w:rsidRDefault="001E0746">
      <w:pPr>
        <w:pStyle w:val="Para"/>
        <w:rPr>
          <w:w w:val="100"/>
        </w:rPr>
      </w:pPr>
      <w:r>
        <w:rPr>
          <w:rStyle w:val="SmallCaps"/>
          <w:w w:val="100"/>
        </w:rPr>
        <w:t>Failure of a party to pay child support does not justify denying that party court-ordered possession of or access to a child. Refusal by a party to allow possession of or access to a child does not justify failure to pay court-ordered child support to that party.</w:t>
      </w:r>
    </w:p>
    <w:p w14:paraId="4BDE438D" w14:textId="77777777" w:rsidR="001E0746" w:rsidRDefault="001E0746" w:rsidP="001E0746">
      <w:pPr>
        <w:pStyle w:val="UserInstructionjustifyhidden"/>
      </w:pPr>
      <w:r>
        <w:t>Include the following in all orders that contain any of the foregoing provisions under Tex. Fam. Code §§ 153.501–.503.</w:t>
      </w:r>
    </w:p>
    <w:p w14:paraId="4BDE438F" w14:textId="77777777" w:rsidR="001E0746" w:rsidRDefault="001E0746">
      <w:pPr>
        <w:pStyle w:val="Heading"/>
        <w:jc w:val="center"/>
        <w:rPr>
          <w:w w:val="100"/>
        </w:rPr>
      </w:pPr>
      <w:r>
        <w:rPr>
          <w:rStyle w:val="Bold"/>
          <w:b/>
          <w:bCs/>
          <w:w w:val="100"/>
        </w:rPr>
        <w:t>WARNING</w:t>
      </w:r>
    </w:p>
    <w:p w14:paraId="4BDE4390" w14:textId="77777777" w:rsidR="001E0746" w:rsidRDefault="001E0746">
      <w:pPr>
        <w:pStyle w:val="Para"/>
        <w:rPr>
          <w:w w:val="100"/>
        </w:rPr>
      </w:pPr>
      <w:r>
        <w:rPr>
          <w:rStyle w:val="AllCaps"/>
          <w:b/>
          <w:bCs/>
          <w:w w:val="100"/>
        </w:rPr>
        <w:t>[</w:t>
      </w:r>
      <w:r>
        <w:rPr>
          <w:rStyle w:val="Substitute"/>
          <w:w w:val="100"/>
        </w:rPr>
        <w:t>Name of respondent</w:t>
      </w:r>
      <w:r>
        <w:rPr>
          <w:rStyle w:val="SmallCaps"/>
          <w:b/>
          <w:bCs/>
          <w:w w:val="100"/>
        </w:rPr>
        <w:t>]’s violation of this order may subject</w:t>
      </w:r>
      <w:r>
        <w:rPr>
          <w:rStyle w:val="AllCaps"/>
          <w:b/>
          <w:bCs/>
          <w:w w:val="100"/>
        </w:rPr>
        <w:t xml:space="preserve"> [</w:t>
      </w:r>
      <w:r>
        <w:rPr>
          <w:rStyle w:val="Substitute"/>
          <w:w w:val="100"/>
        </w:rPr>
        <w:t>name of respondent</w:t>
      </w:r>
      <w:r>
        <w:rPr>
          <w:rStyle w:val="AllCaps"/>
          <w:b/>
          <w:bCs/>
          <w:w w:val="100"/>
        </w:rPr>
        <w:t xml:space="preserve">] </w:t>
      </w:r>
      <w:r>
        <w:rPr>
          <w:rStyle w:val="SmallCaps"/>
          <w:b/>
          <w:bCs/>
          <w:w w:val="100"/>
        </w:rPr>
        <w:t>to a civil or a criminal penalty or to both civil and criminal penalties.</w:t>
      </w:r>
    </w:p>
    <w:p w14:paraId="4BDE4391" w14:textId="77777777" w:rsidR="001E0746" w:rsidRDefault="001E0746">
      <w:pPr>
        <w:pStyle w:val="MnLevel1hidden"/>
      </w:pPr>
      <w:r>
        <w:t>15.</w:t>
      </w:r>
      <w:r>
        <w:tab/>
        <w:t>Attorney’s Fees and Ad Litem Fees</w:t>
      </w:r>
    </w:p>
    <w:p w14:paraId="4BDE4392" w14:textId="77777777" w:rsidR="001E0746" w:rsidRDefault="001E0746">
      <w:pPr>
        <w:pStyle w:val="Heading"/>
        <w:rPr>
          <w:b w:val="0"/>
          <w:bCs w:val="0"/>
          <w:i/>
          <w:iCs/>
          <w:w w:val="100"/>
        </w:rPr>
      </w:pPr>
      <w:r>
        <w:rPr>
          <w:b w:val="0"/>
          <w:bCs w:val="0"/>
          <w:i/>
          <w:iCs/>
          <w:w w:val="100"/>
        </w:rPr>
        <w:t>Attorney’s [and Ad Litem] Fees</w:t>
      </w:r>
    </w:p>
    <w:p w14:paraId="4BDE4393" w14:textId="77777777" w:rsidR="001E0746" w:rsidRDefault="001E0746">
      <w:pPr>
        <w:pStyle w:val="MnLevel2hidden"/>
      </w:pPr>
      <w:r>
        <w:t>15.A.</w:t>
      </w:r>
      <w:r>
        <w:tab/>
        <w:t>Petitioner’s Attorney</w:t>
      </w:r>
    </w:p>
    <w:p w14:paraId="4BDE4394" w14:textId="69C87AEB" w:rsidR="001E0746" w:rsidRDefault="001E0746">
      <w:pPr>
        <w:pStyle w:val="Para"/>
        <w:rPr>
          <w:w w:val="100"/>
        </w:rPr>
      </w:pPr>
      <w:r>
        <w:rPr>
          <w:w w:val="100"/>
        </w:rPr>
        <w:t xml:space="preserve">IT IS ORDERED </w:t>
      </w:r>
      <w:r w:rsidR="00F87C69">
        <w:rPr>
          <w:w w:val="100"/>
        </w:rPr>
        <w:t>that good cause exists to award [</w:t>
      </w:r>
      <w:r w:rsidR="00F87C69">
        <w:rPr>
          <w:rStyle w:val="Substitute"/>
          <w:w w:val="100"/>
        </w:rPr>
        <w:t>name of attorney</w:t>
      </w:r>
      <w:r w:rsidR="00F87C69">
        <w:rPr>
          <w:w w:val="100"/>
        </w:rPr>
        <w:t>] judgment in the amount of [</w:t>
      </w:r>
      <w:r w:rsidR="00F87C69">
        <w:rPr>
          <w:rStyle w:val="Substitute"/>
          <w:w w:val="100"/>
        </w:rPr>
        <w:t>number</w:t>
      </w:r>
      <w:r w:rsidR="00F87C69">
        <w:rPr>
          <w:w w:val="100"/>
        </w:rPr>
        <w:t>] dollars ($[</w:t>
      </w:r>
      <w:r w:rsidR="00F87C69">
        <w:rPr>
          <w:rStyle w:val="Substitute"/>
          <w:w w:val="100"/>
        </w:rPr>
        <w:t>amount</w:t>
      </w:r>
      <w:r w:rsidR="00F87C69">
        <w:rPr>
          <w:w w:val="100"/>
        </w:rPr>
        <w:t xml:space="preserve">]) for </w:t>
      </w:r>
      <w:r w:rsidR="00F87C69" w:rsidRPr="00391F36">
        <w:rPr>
          <w:w w:val="100"/>
        </w:rPr>
        <w:t>[</w:t>
      </w:r>
      <w:r w:rsidR="00F87C69" w:rsidRPr="004D355E">
        <w:rPr>
          <w:rStyle w:val="Substitute"/>
        </w:rPr>
        <w:t xml:space="preserve">include as applicable: </w:t>
      </w:r>
      <w:r w:rsidR="00F87C69" w:rsidRPr="00391F36">
        <w:rPr>
          <w:w w:val="100"/>
        </w:rPr>
        <w:t>reasonable and necessary attorney’s fees [of [</w:t>
      </w:r>
      <w:r w:rsidR="00F87C69" w:rsidRPr="004D355E">
        <w:rPr>
          <w:rStyle w:val="Substitute"/>
        </w:rPr>
        <w:t>number</w:t>
      </w:r>
      <w:r w:rsidR="00F87C69" w:rsidRPr="00391F36">
        <w:rPr>
          <w:w w:val="100"/>
        </w:rPr>
        <w:t>] dollars ($[</w:t>
      </w:r>
      <w:r w:rsidR="00F87C69" w:rsidRPr="004D355E">
        <w:rPr>
          <w:rStyle w:val="Substitute"/>
        </w:rPr>
        <w:t>amount</w:t>
      </w:r>
      <w:r w:rsidR="00F87C69" w:rsidRPr="00391F36">
        <w:rPr>
          <w:w w:val="100"/>
        </w:rPr>
        <w:t>])]/court costs [of [</w:t>
      </w:r>
      <w:r w:rsidR="00F87C69" w:rsidRPr="004D355E">
        <w:rPr>
          <w:rStyle w:val="Substitute"/>
        </w:rPr>
        <w:t>number</w:t>
      </w:r>
      <w:r w:rsidR="00F87C69" w:rsidRPr="00391F36">
        <w:rPr>
          <w:w w:val="100"/>
        </w:rPr>
        <w:t>] dollars ($[</w:t>
      </w:r>
      <w:r w:rsidR="00F87C69" w:rsidRPr="004D355E">
        <w:rPr>
          <w:rStyle w:val="Substitute"/>
        </w:rPr>
        <w:t>amount</w:t>
      </w:r>
      <w:r w:rsidR="00F87C69" w:rsidRPr="00391F36">
        <w:rPr>
          <w:w w:val="100"/>
        </w:rPr>
        <w:t>])]/expenses [of [</w:t>
      </w:r>
      <w:r w:rsidR="00F87C69" w:rsidRPr="004D355E">
        <w:rPr>
          <w:rStyle w:val="Substitute"/>
        </w:rPr>
        <w:t>number</w:t>
      </w:r>
      <w:r w:rsidR="00F87C69" w:rsidRPr="00391F36">
        <w:rPr>
          <w:w w:val="100"/>
        </w:rPr>
        <w:t>] dollars ($[</w:t>
      </w:r>
      <w:r w:rsidR="00F87C69" w:rsidRPr="004D355E">
        <w:rPr>
          <w:rStyle w:val="Substitute"/>
        </w:rPr>
        <w:t>amount</w:t>
      </w:r>
      <w:r w:rsidR="00F87C69" w:rsidRPr="00391F36">
        <w:rPr>
          <w:w w:val="100"/>
        </w:rPr>
        <w:t>])]]</w:t>
      </w:r>
      <w:r w:rsidR="00F87C69">
        <w:rPr>
          <w:w w:val="100"/>
        </w:rPr>
        <w:t>, with interest at [</w:t>
      </w:r>
      <w:r w:rsidR="00F87C69">
        <w:rPr>
          <w:rStyle w:val="Substitute"/>
          <w:w w:val="100"/>
        </w:rPr>
        <w:t>percent</w:t>
      </w:r>
      <w:r w:rsidR="00F87C69">
        <w:rPr>
          <w:w w:val="100"/>
        </w:rPr>
        <w:t>] percent per year compounded annually from the date the judgment is signed until paid. The judgment, for which let execution issue, is awarded against [</w:t>
      </w:r>
      <w:r w:rsidR="00F87C69">
        <w:rPr>
          <w:rStyle w:val="Substitute"/>
          <w:w w:val="100"/>
        </w:rPr>
        <w:t>name of respondent</w:t>
      </w:r>
      <w:r w:rsidR="00F87C69">
        <w:rPr>
          <w:w w:val="100"/>
        </w:rPr>
        <w:t>], Respondent. Respondent is ORDERED to pay the judgment to [</w:t>
      </w:r>
      <w:r w:rsidR="00F87C69">
        <w:rPr>
          <w:rStyle w:val="Substitute"/>
          <w:w w:val="100"/>
        </w:rPr>
        <w:t>name of attorney</w:t>
      </w:r>
      <w:r w:rsidR="00F87C69">
        <w:rPr>
          <w:w w:val="100"/>
        </w:rPr>
        <w:t>] at [</w:t>
      </w:r>
      <w:r w:rsidR="00F87C69">
        <w:rPr>
          <w:rStyle w:val="Substitute"/>
          <w:w w:val="100"/>
        </w:rPr>
        <w:t>address</w:t>
      </w:r>
      <w:r w:rsidR="00F87C69">
        <w:rPr>
          <w:w w:val="100"/>
        </w:rPr>
        <w:t>] by cash, cashier’s check, or money order on or before [</w:t>
      </w:r>
      <w:r w:rsidR="00F87C69">
        <w:rPr>
          <w:rStyle w:val="Substitute"/>
          <w:w w:val="100"/>
        </w:rPr>
        <w:t>date</w:t>
      </w:r>
      <w:r w:rsidR="00F87C69">
        <w:rPr>
          <w:w w:val="100"/>
        </w:rPr>
        <w:t>]. [</w:t>
      </w:r>
      <w:r w:rsidR="00F87C69">
        <w:rPr>
          <w:rStyle w:val="Substitute"/>
          <w:w w:val="100"/>
        </w:rPr>
        <w:t>Name of attorney</w:t>
      </w:r>
      <w:r w:rsidR="00F87C69">
        <w:rPr>
          <w:w w:val="100"/>
        </w:rPr>
        <w:t>] may enforce this judgment in [his/her] own name by any means available for the enforcement of a judgment for debt</w:t>
      </w:r>
      <w:r>
        <w:rPr>
          <w:w w:val="100"/>
        </w:rPr>
        <w:t>.</w:t>
      </w:r>
    </w:p>
    <w:p w14:paraId="4BDE4395" w14:textId="21E2DD5B" w:rsidR="001E0746" w:rsidRDefault="00112219" w:rsidP="00112219">
      <w:pPr>
        <w:pStyle w:val="MnBullethidden"/>
      </w:pPr>
      <w:r>
        <w:t xml:space="preserve">• </w:t>
      </w:r>
      <w:r>
        <w:tab/>
      </w:r>
      <w:r w:rsidR="001E0746">
        <w:t>Attorney’s Fees on Appeal</w:t>
      </w:r>
    </w:p>
    <w:p w14:paraId="4033A1E9" w14:textId="77777777" w:rsidR="000E09BB" w:rsidRDefault="000E09BB" w:rsidP="00CF2274">
      <w:pPr>
        <w:pStyle w:val="Para"/>
        <w:ind w:firstLine="0"/>
      </w:pPr>
      <w:r w:rsidRPr="000B0BBD">
        <w:t xml:space="preserve">It is ORDERED that </w:t>
      </w:r>
      <w:r>
        <w:t xml:space="preserve">if </w:t>
      </w:r>
      <w:r w:rsidRPr="00CF1915">
        <w:t>[</w:t>
      </w:r>
      <w:r w:rsidRPr="000E7DFB">
        <w:rPr>
          <w:rStyle w:val="Substitute"/>
          <w:w w:val="100"/>
        </w:rPr>
        <w:t>name</w:t>
      </w:r>
      <w:r w:rsidRPr="00CF1915">
        <w:t xml:space="preserve">] appeals from this decree to the </w:t>
      </w:r>
      <w:r>
        <w:t>c</w:t>
      </w:r>
      <w:r w:rsidRPr="00CF1915">
        <w:t xml:space="preserve">ourt of </w:t>
      </w:r>
      <w:r>
        <w:t>a</w:t>
      </w:r>
      <w:r w:rsidRPr="00CF1915">
        <w:t>ppeals, then [</w:t>
      </w:r>
      <w:r w:rsidRPr="000E7DFB">
        <w:rPr>
          <w:rStyle w:val="Substitute"/>
          <w:w w:val="100"/>
        </w:rPr>
        <w:t>name</w:t>
      </w:r>
      <w:r w:rsidRPr="00CF1915">
        <w:t>] is awarded attorney</w:t>
      </w:r>
      <w:r>
        <w:t>’s</w:t>
      </w:r>
      <w:r w:rsidRPr="00CF1915">
        <w:t xml:space="preserve"> fees on appeal to be paid by [</w:t>
      </w:r>
      <w:r w:rsidRPr="000E7DFB">
        <w:rPr>
          <w:rStyle w:val="Substitute"/>
          <w:w w:val="100"/>
        </w:rPr>
        <w:t>name</w:t>
      </w:r>
      <w:r w:rsidRPr="00CF1915">
        <w:t xml:space="preserve">] in the amount of </w:t>
      </w:r>
      <w:r w:rsidRPr="000E7DFB">
        <w:rPr>
          <w:w w:val="100"/>
        </w:rPr>
        <w:t>[</w:t>
      </w:r>
      <w:r w:rsidRPr="000E7DFB">
        <w:rPr>
          <w:rStyle w:val="Substitute"/>
          <w:w w:val="100"/>
        </w:rPr>
        <w:t>number</w:t>
      </w:r>
      <w:r w:rsidRPr="000E7DFB">
        <w:rPr>
          <w:w w:val="100"/>
        </w:rPr>
        <w:t>] dollars ($[</w:t>
      </w:r>
      <w:r w:rsidRPr="000E7DFB">
        <w:rPr>
          <w:rStyle w:val="Substitute"/>
          <w:w w:val="100"/>
        </w:rPr>
        <w:t>amount</w:t>
      </w:r>
      <w:r w:rsidRPr="000E7DFB">
        <w:rPr>
          <w:w w:val="100"/>
        </w:rPr>
        <w:t>])</w:t>
      </w:r>
      <w:r>
        <w:rPr>
          <w:w w:val="100"/>
        </w:rPr>
        <w:t>,</w:t>
      </w:r>
      <w:r w:rsidRPr="00CF1915">
        <w:t xml:space="preserve"> which sum represents the reasonable</w:t>
      </w:r>
      <w:r w:rsidRPr="000B0BBD">
        <w:t xml:space="preserve"> and necessary attorney</w:t>
      </w:r>
      <w:r>
        <w:t>’s</w:t>
      </w:r>
      <w:r w:rsidRPr="000B0BBD">
        <w:t xml:space="preserve"> fees</w:t>
      </w:r>
      <w:r>
        <w:t>, court costs, and expenses</w:t>
      </w:r>
      <w:r w:rsidRPr="000B0BBD">
        <w:t xml:space="preserve"> of </w:t>
      </w:r>
      <w:r>
        <w:t>[</w:t>
      </w:r>
      <w:r w:rsidRPr="001E3504">
        <w:rPr>
          <w:rStyle w:val="Substitute"/>
          <w:w w:val="100"/>
        </w:rPr>
        <w:t>name</w:t>
      </w:r>
      <w:r>
        <w:t>]</w:t>
      </w:r>
      <w:r w:rsidRPr="000B0BBD">
        <w:t xml:space="preserve"> to defend against the appeal to the </w:t>
      </w:r>
      <w:r>
        <w:t>c</w:t>
      </w:r>
      <w:r w:rsidRPr="000B0BBD">
        <w:t xml:space="preserve">ourt of </w:t>
      </w:r>
      <w:r>
        <w:t>a</w:t>
      </w:r>
      <w:r w:rsidRPr="000B0BBD">
        <w:t xml:space="preserve">ppeals.  </w:t>
      </w:r>
    </w:p>
    <w:p w14:paraId="17D7344D" w14:textId="77777777" w:rsidR="000E09BB" w:rsidRPr="00653331" w:rsidRDefault="000E09BB" w:rsidP="00A134A6">
      <w:pPr>
        <w:pStyle w:val="UserInstructionjustifyhidden"/>
      </w:pPr>
      <w:bookmarkStart w:id="0" w:name="_Hlk189650162"/>
      <w:r>
        <w:t>Include</w:t>
      </w:r>
      <w:r w:rsidRPr="00653331">
        <w:t xml:space="preserve"> the following if the court conditions the award of appellate fees in the court of appeals on the pursuit of an unsuccessful appeal.</w:t>
      </w:r>
    </w:p>
    <w:bookmarkEnd w:id="0"/>
    <w:p w14:paraId="35FE317C" w14:textId="77777777" w:rsidR="000E09BB" w:rsidRDefault="000E09BB" w:rsidP="00CF2274">
      <w:pPr>
        <w:pStyle w:val="Para"/>
        <w:ind w:firstLine="0"/>
      </w:pPr>
      <w:r>
        <w:t>IT IS ORDERED that the appellate attorney’s fees awarded to [</w:t>
      </w:r>
      <w:r w:rsidRPr="001E3504">
        <w:rPr>
          <w:rStyle w:val="Substitute"/>
          <w:w w:val="100"/>
        </w:rPr>
        <w:t>name</w:t>
      </w:r>
      <w:r>
        <w:t>] for the court of appeals shall be conditioned upon [</w:t>
      </w:r>
      <w:r w:rsidRPr="001E3504">
        <w:rPr>
          <w:rStyle w:val="Substitute"/>
          <w:w w:val="100"/>
        </w:rPr>
        <w:t>name</w:t>
      </w:r>
      <w:r>
        <w:t xml:space="preserve">]’s pursuit of an unsuccessful appeal. </w:t>
      </w:r>
      <w:r w:rsidRPr="000B0BBD">
        <w:t xml:space="preserve">It is ORDERED that </w:t>
      </w:r>
      <w:r>
        <w:t>[</w:t>
      </w:r>
      <w:r w:rsidRPr="001E3504">
        <w:rPr>
          <w:rStyle w:val="Substitute"/>
          <w:w w:val="100"/>
        </w:rPr>
        <w:t>name</w:t>
      </w:r>
      <w:r>
        <w:t>]</w:t>
      </w:r>
      <w:r w:rsidRPr="000B0BBD">
        <w:t xml:space="preserve"> shall pay the amount due to </w:t>
      </w:r>
      <w:r>
        <w:t>[</w:t>
      </w:r>
      <w:r w:rsidRPr="001E3504">
        <w:rPr>
          <w:rStyle w:val="Substitute"/>
          <w:w w:val="100"/>
        </w:rPr>
        <w:t>name</w:t>
      </w:r>
      <w:r>
        <w:t>]</w:t>
      </w:r>
      <w:r w:rsidRPr="000B0BBD">
        <w:t xml:space="preserve"> at </w:t>
      </w:r>
      <w:r>
        <w:t>[</w:t>
      </w:r>
      <w:r>
        <w:rPr>
          <w:rStyle w:val="Substitute"/>
          <w:w w:val="100"/>
        </w:rPr>
        <w:t>address</w:t>
      </w:r>
      <w:r>
        <w:t xml:space="preserve">] </w:t>
      </w:r>
      <w:r w:rsidRPr="000B0BBD">
        <w:t xml:space="preserve">on or before thirty days from the date of either (1) an opinion from the </w:t>
      </w:r>
      <w:r>
        <w:t>c</w:t>
      </w:r>
      <w:r w:rsidRPr="000B0BBD">
        <w:t xml:space="preserve">ourt of </w:t>
      </w:r>
      <w:r>
        <w:t>a</w:t>
      </w:r>
      <w:r w:rsidRPr="000B0BBD">
        <w:t xml:space="preserve">ppeals which affirms the trial court’s </w:t>
      </w:r>
      <w:r>
        <w:t xml:space="preserve">final </w:t>
      </w:r>
      <w:r w:rsidRPr="000B0BBD">
        <w:t xml:space="preserve">order specified herein; (2) an order overruling the last timely filed motion for rehearing, if any; or (3) an order denying petition for review or affirming the trial court’s final </w:t>
      </w:r>
      <w:r>
        <w:t>order</w:t>
      </w:r>
      <w:r w:rsidRPr="000B0BBD">
        <w:t xml:space="preserve">, whichever is later. </w:t>
      </w:r>
    </w:p>
    <w:p w14:paraId="73BD2EC5" w14:textId="77777777" w:rsidR="000E09BB" w:rsidRDefault="000E09BB" w:rsidP="00CF2274">
      <w:pPr>
        <w:pStyle w:val="Para"/>
        <w:ind w:firstLine="0"/>
      </w:pPr>
      <w:r w:rsidRPr="000B0BBD">
        <w:t xml:space="preserve">IT IS FURTHER ORDERED that the amount due shall constitute a final judgment against </w:t>
      </w:r>
      <w:r>
        <w:t>[</w:t>
      </w:r>
      <w:r w:rsidRPr="001E3504">
        <w:rPr>
          <w:rStyle w:val="Substitute"/>
          <w:w w:val="100"/>
        </w:rPr>
        <w:t>name</w:t>
      </w:r>
      <w:r>
        <w:t>]</w:t>
      </w:r>
      <w:r w:rsidRPr="000B0BBD">
        <w:t xml:space="preserve"> and in favor of </w:t>
      </w:r>
      <w:r>
        <w:t>[</w:t>
      </w:r>
      <w:r w:rsidRPr="001E3504">
        <w:rPr>
          <w:rStyle w:val="Substitute"/>
          <w:w w:val="100"/>
        </w:rPr>
        <w:t>name</w:t>
      </w:r>
      <w:r>
        <w:t>]</w:t>
      </w:r>
      <w:r w:rsidRPr="000B0BBD">
        <w:t xml:space="preserve">, bearing interest at the legal rate per annum from the date the </w:t>
      </w:r>
      <w:r>
        <w:t>m</w:t>
      </w:r>
      <w:r w:rsidRPr="000B0BBD">
        <w:t>andate is issued in the appeal until paid</w:t>
      </w:r>
      <w:r>
        <w:t>,</w:t>
      </w:r>
      <w:r w:rsidRPr="000B0BBD">
        <w:t xml:space="preserve"> for which let execution issue if not paid.</w:t>
      </w:r>
    </w:p>
    <w:p w14:paraId="3BB83BC5" w14:textId="77777777" w:rsidR="000E09BB" w:rsidRPr="00653331" w:rsidRDefault="000E09BB" w:rsidP="00A134A6">
      <w:pPr>
        <w:pStyle w:val="UserInstructionjustifyhidden"/>
      </w:pPr>
      <w:r>
        <w:t xml:space="preserve">Include </w:t>
      </w:r>
      <w:r w:rsidRPr="00653331">
        <w:t xml:space="preserve">the following if the court makes the award of attorney’s fees in the </w:t>
      </w:r>
      <w:r w:rsidRPr="00A134A6">
        <w:t>court</w:t>
      </w:r>
      <w:r w:rsidRPr="00653331">
        <w:t xml:space="preserve"> of appeals unconditional.</w:t>
      </w:r>
    </w:p>
    <w:p w14:paraId="25D9C651" w14:textId="77777777" w:rsidR="000E09BB" w:rsidRPr="00272931" w:rsidRDefault="000E09BB" w:rsidP="00A60A05">
      <w:pPr>
        <w:pStyle w:val="Para"/>
      </w:pPr>
      <w:r>
        <w:t xml:space="preserve">The Court finds that an unconditional award of appellate </w:t>
      </w:r>
      <w:r w:rsidRPr="00A60A05">
        <w:t>attorney’s</w:t>
      </w:r>
      <w:r>
        <w:t xml:space="preserve"> fees for the court of appeals is necessary [for the preservation of the property and for the protection of the parties/to preserve and protect the safety and welfare of the child[ren]/for the preservation of the property, for the protection of the parties, and to preserve and protect the safety and welfare of the child[ren]] during the pendency of the appeal. </w:t>
      </w:r>
      <w:r w:rsidRPr="000B0BBD">
        <w:t xml:space="preserve">IT IS </w:t>
      </w:r>
      <w:r>
        <w:t xml:space="preserve">THEREFORE </w:t>
      </w:r>
      <w:r w:rsidRPr="000B0BBD">
        <w:t xml:space="preserve">ORDERED that </w:t>
      </w:r>
      <w:r>
        <w:t>[</w:t>
      </w:r>
      <w:r w:rsidRPr="001E3504">
        <w:rPr>
          <w:rStyle w:val="Substitute"/>
          <w:w w:val="100"/>
        </w:rPr>
        <w:t>name</w:t>
      </w:r>
      <w:r>
        <w:t>]</w:t>
      </w:r>
      <w:r w:rsidRPr="000B0BBD">
        <w:t xml:space="preserve"> shall pay the amount due to </w:t>
      </w:r>
      <w:r>
        <w:t>[</w:t>
      </w:r>
      <w:r w:rsidRPr="001E3504">
        <w:rPr>
          <w:rStyle w:val="Substitute"/>
          <w:w w:val="100"/>
        </w:rPr>
        <w:t>name</w:t>
      </w:r>
      <w:r>
        <w:t>]</w:t>
      </w:r>
      <w:r w:rsidRPr="000B0BBD">
        <w:t xml:space="preserve"> at </w:t>
      </w:r>
      <w:r>
        <w:t>[</w:t>
      </w:r>
      <w:r>
        <w:rPr>
          <w:rStyle w:val="Substitute"/>
          <w:w w:val="100"/>
        </w:rPr>
        <w:t>address</w:t>
      </w:r>
      <w:r>
        <w:t xml:space="preserve">] </w:t>
      </w:r>
      <w:r w:rsidRPr="000B0BBD">
        <w:t>on or before</w:t>
      </w:r>
      <w:r>
        <w:t xml:space="preserve"> [</w:t>
      </w:r>
      <w:r>
        <w:rPr>
          <w:rStyle w:val="Substitute"/>
          <w:w w:val="100"/>
        </w:rPr>
        <w:t>date</w:t>
      </w:r>
      <w:r>
        <w:t xml:space="preserve">]. </w:t>
      </w:r>
      <w:r w:rsidRPr="000B0BBD">
        <w:t>It is further ORDERED that the amount due</w:t>
      </w:r>
      <w:r>
        <w:t xml:space="preserve">, if not timely paid in accordance with these orders, </w:t>
      </w:r>
      <w:r w:rsidRPr="000B0BBD">
        <w:t xml:space="preserve">shall constitute a final judgment against </w:t>
      </w:r>
      <w:r>
        <w:t>[</w:t>
      </w:r>
      <w:r w:rsidRPr="001E3504">
        <w:rPr>
          <w:rStyle w:val="Substitute"/>
          <w:w w:val="100"/>
        </w:rPr>
        <w:t>name</w:t>
      </w:r>
      <w:r>
        <w:t>]</w:t>
      </w:r>
      <w:r w:rsidRPr="000B0BBD">
        <w:t xml:space="preserve">, and in favor of </w:t>
      </w:r>
      <w:r>
        <w:t>[</w:t>
      </w:r>
      <w:r w:rsidRPr="001E3504">
        <w:rPr>
          <w:rStyle w:val="Substitute"/>
          <w:w w:val="100"/>
        </w:rPr>
        <w:t>name</w:t>
      </w:r>
      <w:r>
        <w:t>]</w:t>
      </w:r>
      <w:r w:rsidRPr="000B0BBD">
        <w:t xml:space="preserve">, bearing interest at the legal rate per annum from the date </w:t>
      </w:r>
      <w:r>
        <w:t>the m</w:t>
      </w:r>
      <w:r w:rsidRPr="000B0BBD">
        <w:t>andate is issued in the appeal until paid</w:t>
      </w:r>
      <w:r>
        <w:t xml:space="preserve">, </w:t>
      </w:r>
      <w:r w:rsidRPr="000B0BBD">
        <w:t>for which let execution issue if not paid.</w:t>
      </w:r>
    </w:p>
    <w:p w14:paraId="2E99CB6C" w14:textId="77777777" w:rsidR="000E09BB" w:rsidRPr="00653331" w:rsidRDefault="000E09BB" w:rsidP="00A60A05">
      <w:pPr>
        <w:pStyle w:val="UserInstructionjustifyhidden"/>
      </w:pPr>
      <w:r>
        <w:t>Include</w:t>
      </w:r>
      <w:r w:rsidRPr="00653331">
        <w:t xml:space="preserve"> the following if the court </w:t>
      </w:r>
      <w:r w:rsidRPr="00A60A05">
        <w:t>conditions</w:t>
      </w:r>
      <w:r w:rsidRPr="00653331">
        <w:t xml:space="preserve"> the award of appellate fees in the Texas Supreme Court on the pursuit of an unsuccessful appeal</w:t>
      </w:r>
      <w:r>
        <w:t>.</w:t>
      </w:r>
    </w:p>
    <w:p w14:paraId="5D1DB856" w14:textId="77777777" w:rsidR="000E09BB" w:rsidRDefault="000E09BB" w:rsidP="00A60A05">
      <w:pPr>
        <w:pStyle w:val="Para"/>
      </w:pPr>
      <w:r w:rsidRPr="000B0BBD">
        <w:t xml:space="preserve">In the event </w:t>
      </w:r>
      <w:r>
        <w:t>[</w:t>
      </w:r>
      <w:r w:rsidRPr="001E3504">
        <w:rPr>
          <w:rStyle w:val="Substitute"/>
          <w:w w:val="100"/>
        </w:rPr>
        <w:t>name</w:t>
      </w:r>
      <w:r>
        <w:t>]</w:t>
      </w:r>
      <w:r w:rsidRPr="000B0BBD">
        <w:t xml:space="preserve"> makes application for a petition for review to the</w:t>
      </w:r>
      <w:r>
        <w:t xml:space="preserve"> </w:t>
      </w:r>
      <w:r w:rsidRPr="000B0BBD">
        <w:t>Supreme Court</w:t>
      </w:r>
      <w:r>
        <w:t xml:space="preserve"> of Texas</w:t>
      </w:r>
      <w:r w:rsidRPr="000B0BBD">
        <w:t xml:space="preserve"> in the appeal from </w:t>
      </w:r>
      <w:r>
        <w:t xml:space="preserve">this decree; the Supreme Court of Texas requests </w:t>
      </w:r>
      <w:r w:rsidRPr="000B0BBD">
        <w:t>response</w:t>
      </w:r>
      <w:r>
        <w:t xml:space="preserve"> to the petition for review, </w:t>
      </w:r>
      <w:r w:rsidRPr="000B0BBD">
        <w:t>briefing</w:t>
      </w:r>
      <w:r>
        <w:t xml:space="preserve"> on the merit</w:t>
      </w:r>
      <w:r w:rsidRPr="00127137">
        <w:t>s, or</w:t>
      </w:r>
      <w:r>
        <w:t xml:space="preserve"> oral argument </w:t>
      </w:r>
      <w:r w:rsidRPr="000B0BBD">
        <w:t xml:space="preserve">from </w:t>
      </w:r>
      <w:r>
        <w:t>[</w:t>
      </w:r>
      <w:r w:rsidRPr="001E3504">
        <w:rPr>
          <w:rStyle w:val="Substitute"/>
          <w:w w:val="100"/>
        </w:rPr>
        <w:t>name</w:t>
      </w:r>
      <w:r>
        <w:t>];</w:t>
      </w:r>
      <w:r w:rsidRPr="000B0BBD">
        <w:t xml:space="preserve"> </w:t>
      </w:r>
      <w:r>
        <w:t xml:space="preserve">and the petition for review is ultimately unsuccessful at any stage, </w:t>
      </w:r>
      <w:r w:rsidRPr="000B0BBD">
        <w:t xml:space="preserve">then IT IS ORDERED that </w:t>
      </w:r>
      <w:r>
        <w:t>[</w:t>
      </w:r>
      <w:r w:rsidRPr="001E3504">
        <w:rPr>
          <w:rStyle w:val="Substitute"/>
          <w:w w:val="100"/>
        </w:rPr>
        <w:t>name</w:t>
      </w:r>
      <w:r>
        <w:t>]</w:t>
      </w:r>
      <w:r w:rsidRPr="000B0BBD">
        <w:t xml:space="preserve"> is awarded attorney</w:t>
      </w:r>
      <w:r>
        <w:t>’s</w:t>
      </w:r>
      <w:r w:rsidRPr="000B0BBD">
        <w:t xml:space="preserve"> fees</w:t>
      </w:r>
      <w:r>
        <w:t>, court costs, and expenses</w:t>
      </w:r>
      <w:r w:rsidRPr="000B0BBD">
        <w:t xml:space="preserve"> on appeal</w:t>
      </w:r>
      <w:r>
        <w:t xml:space="preserve"> </w:t>
      </w:r>
      <w:r w:rsidRPr="000B0BBD">
        <w:t xml:space="preserve">to be paid by </w:t>
      </w:r>
      <w:r>
        <w:t>[</w:t>
      </w:r>
      <w:r w:rsidRPr="001E3504">
        <w:rPr>
          <w:rStyle w:val="Substitute"/>
          <w:w w:val="100"/>
        </w:rPr>
        <w:t>name</w:t>
      </w:r>
      <w:r>
        <w:t>]</w:t>
      </w:r>
      <w:r w:rsidRPr="000B0BBD">
        <w:t xml:space="preserve"> in the amount</w:t>
      </w:r>
      <w:r>
        <w:t xml:space="preserve">s specified below </w:t>
      </w:r>
      <w:r w:rsidRPr="000B0BBD">
        <w:t>for reasonable and necessary attorney</w:t>
      </w:r>
      <w:r>
        <w:t>’s</w:t>
      </w:r>
      <w:r w:rsidRPr="000B0BBD">
        <w:t xml:space="preserve"> fees</w:t>
      </w:r>
      <w:r>
        <w:t xml:space="preserve">, court costs, and expenses </w:t>
      </w:r>
      <w:r w:rsidRPr="000B0BBD">
        <w:t xml:space="preserve">of </w:t>
      </w:r>
      <w:r>
        <w:t>[</w:t>
      </w:r>
      <w:r w:rsidRPr="001E3504">
        <w:rPr>
          <w:rStyle w:val="Substitute"/>
          <w:w w:val="100"/>
        </w:rPr>
        <w:t>name</w:t>
      </w:r>
      <w:r>
        <w:t>]</w:t>
      </w:r>
      <w:r w:rsidRPr="000B0BBD">
        <w:t xml:space="preserve"> to respond</w:t>
      </w:r>
      <w:r>
        <w:t xml:space="preserve">, brief, or argue </w:t>
      </w:r>
      <w:r w:rsidRPr="000B0BBD">
        <w:t>in the Supreme Court</w:t>
      </w:r>
      <w:r>
        <w:t xml:space="preserve"> of Texas</w:t>
      </w:r>
      <w:r w:rsidRPr="000B0BBD">
        <w:t xml:space="preserve">. </w:t>
      </w:r>
    </w:p>
    <w:p w14:paraId="5835ADBB" w14:textId="77777777" w:rsidR="000E09BB" w:rsidRDefault="000E09BB" w:rsidP="00A60A05">
      <w:pPr>
        <w:pStyle w:val="Para"/>
      </w:pPr>
      <w:r w:rsidRPr="000B0BBD">
        <w:t xml:space="preserve">IT IS ORDERED that </w:t>
      </w:r>
      <w:r>
        <w:t>[</w:t>
      </w:r>
      <w:r w:rsidRPr="001E3504">
        <w:rPr>
          <w:rStyle w:val="Substitute"/>
          <w:w w:val="100"/>
        </w:rPr>
        <w:t>name</w:t>
      </w:r>
      <w:r>
        <w:t>]</w:t>
      </w:r>
      <w:r w:rsidRPr="000B0BBD">
        <w:t xml:space="preserve"> shall pay the amount </w:t>
      </w:r>
      <w:r>
        <w:t xml:space="preserve">of </w:t>
      </w:r>
      <w:r w:rsidRPr="000E7DFB">
        <w:rPr>
          <w:w w:val="100"/>
        </w:rPr>
        <w:t>[</w:t>
      </w:r>
      <w:r w:rsidRPr="000E7DFB">
        <w:rPr>
          <w:rStyle w:val="Substitute"/>
          <w:w w:val="100"/>
        </w:rPr>
        <w:t>number</w:t>
      </w:r>
      <w:r w:rsidRPr="000E7DFB">
        <w:rPr>
          <w:w w:val="100"/>
        </w:rPr>
        <w:t>] dollars ($[</w:t>
      </w:r>
      <w:r w:rsidRPr="000E7DFB">
        <w:rPr>
          <w:rStyle w:val="Substitute"/>
          <w:w w:val="100"/>
        </w:rPr>
        <w:t>amount</w:t>
      </w:r>
      <w:r w:rsidRPr="000E7DFB">
        <w:rPr>
          <w:w w:val="100"/>
        </w:rPr>
        <w:t>])</w:t>
      </w:r>
      <w:r>
        <w:t xml:space="preserve"> </w:t>
      </w:r>
      <w:r w:rsidRPr="000B0BBD">
        <w:t xml:space="preserve">to </w:t>
      </w:r>
      <w:r>
        <w:t>[</w:t>
      </w:r>
      <w:r w:rsidRPr="001E3504">
        <w:rPr>
          <w:rStyle w:val="Substitute"/>
          <w:w w:val="100"/>
        </w:rPr>
        <w:t>name</w:t>
      </w:r>
      <w:r>
        <w:t>]</w:t>
      </w:r>
      <w:r w:rsidRPr="000B0BBD">
        <w:t xml:space="preserve"> at </w:t>
      </w:r>
      <w:r>
        <w:t>[</w:t>
      </w:r>
      <w:r>
        <w:rPr>
          <w:rStyle w:val="Substitute"/>
          <w:w w:val="100"/>
        </w:rPr>
        <w:t>address</w:t>
      </w:r>
      <w:r>
        <w:t>] if a response to the petition for review is requested by the Supreme Court of Texas with [</w:t>
      </w:r>
      <w:r w:rsidRPr="001E3504">
        <w:rPr>
          <w:rStyle w:val="Substitute"/>
          <w:w w:val="100"/>
        </w:rPr>
        <w:t>name</w:t>
      </w:r>
      <w:r>
        <w:t xml:space="preserve">] paying that sum </w:t>
      </w:r>
      <w:r w:rsidRPr="000B0BBD">
        <w:t xml:space="preserve">on or before thirty </w:t>
      </w:r>
      <w:r w:rsidRPr="00A60A05">
        <w:t>days</w:t>
      </w:r>
      <w:r w:rsidRPr="000B0BBD">
        <w:t xml:space="preserve"> from the date of either (1) an order denying petition for review or (2) an order overruling the last timely filed motion for rehearing</w:t>
      </w:r>
      <w:r>
        <w:t xml:space="preserve"> on denial of petition for review</w:t>
      </w:r>
      <w:r w:rsidRPr="000B0BBD">
        <w:t xml:space="preserve">, if any, whichever is later.  </w:t>
      </w:r>
    </w:p>
    <w:p w14:paraId="1E56CDC1" w14:textId="77777777" w:rsidR="000E09BB" w:rsidRDefault="000E09BB" w:rsidP="00A60A05">
      <w:pPr>
        <w:pStyle w:val="Para"/>
      </w:pPr>
      <w:r w:rsidRPr="000B0BBD">
        <w:t xml:space="preserve">IT IS ORDERED that </w:t>
      </w:r>
      <w:r>
        <w:t>[</w:t>
      </w:r>
      <w:r w:rsidRPr="001E3504">
        <w:rPr>
          <w:rStyle w:val="Substitute"/>
          <w:w w:val="100"/>
        </w:rPr>
        <w:t>name</w:t>
      </w:r>
      <w:r>
        <w:t>]</w:t>
      </w:r>
      <w:r w:rsidRPr="000B0BBD">
        <w:t xml:space="preserve"> shall pay the</w:t>
      </w:r>
      <w:r>
        <w:t xml:space="preserve"> additional</w:t>
      </w:r>
      <w:r w:rsidRPr="000B0BBD">
        <w:t xml:space="preserve"> amount </w:t>
      </w:r>
      <w:r>
        <w:t xml:space="preserve">of </w:t>
      </w:r>
      <w:r w:rsidRPr="000E7DFB">
        <w:rPr>
          <w:w w:val="100"/>
        </w:rPr>
        <w:t>[</w:t>
      </w:r>
      <w:r w:rsidRPr="000E7DFB">
        <w:rPr>
          <w:rStyle w:val="Substitute"/>
          <w:w w:val="100"/>
        </w:rPr>
        <w:t>number</w:t>
      </w:r>
      <w:r w:rsidRPr="000E7DFB">
        <w:rPr>
          <w:w w:val="100"/>
        </w:rPr>
        <w:t>] dollars ($[</w:t>
      </w:r>
      <w:r w:rsidRPr="000E7DFB">
        <w:rPr>
          <w:rStyle w:val="Substitute"/>
          <w:w w:val="100"/>
        </w:rPr>
        <w:t>amount</w:t>
      </w:r>
      <w:r w:rsidRPr="000E7DFB">
        <w:rPr>
          <w:w w:val="100"/>
        </w:rPr>
        <w:t>])</w:t>
      </w:r>
      <w:r>
        <w:t xml:space="preserve"> </w:t>
      </w:r>
      <w:r w:rsidRPr="000B0BBD">
        <w:t xml:space="preserve">to </w:t>
      </w:r>
      <w:r>
        <w:t>[</w:t>
      </w:r>
      <w:r w:rsidRPr="001E3504">
        <w:rPr>
          <w:rStyle w:val="Substitute"/>
          <w:w w:val="100"/>
        </w:rPr>
        <w:t>name</w:t>
      </w:r>
      <w:r>
        <w:t>]</w:t>
      </w:r>
      <w:r w:rsidRPr="000B0BBD">
        <w:t xml:space="preserve"> at </w:t>
      </w:r>
      <w:r>
        <w:t>[</w:t>
      </w:r>
      <w:r>
        <w:rPr>
          <w:rStyle w:val="Substitute"/>
          <w:w w:val="100"/>
        </w:rPr>
        <w:t>address</w:t>
      </w:r>
      <w:r>
        <w:t>] if briefing on the merits is requested by the Supreme Court of Texas with [</w:t>
      </w:r>
      <w:r w:rsidRPr="001E3504">
        <w:rPr>
          <w:rStyle w:val="Substitute"/>
          <w:w w:val="100"/>
        </w:rPr>
        <w:t>name</w:t>
      </w:r>
      <w:r>
        <w:t xml:space="preserve">] paying that sum </w:t>
      </w:r>
      <w:r w:rsidRPr="000B0BBD">
        <w:t>on or before thirty days from the date of either (1) an order denying petition for review or (2) an order overruling the last timely filed motion for rehearing</w:t>
      </w:r>
      <w:r>
        <w:t xml:space="preserve"> on denial of petition for review</w:t>
      </w:r>
      <w:r w:rsidRPr="000B0BBD">
        <w:t xml:space="preserve">, if any, whichever is later.  </w:t>
      </w:r>
    </w:p>
    <w:p w14:paraId="03203165" w14:textId="77777777" w:rsidR="000E09BB" w:rsidRDefault="000E09BB" w:rsidP="00A60A05">
      <w:pPr>
        <w:pStyle w:val="Para"/>
      </w:pPr>
      <w:r w:rsidRPr="000B0BBD">
        <w:t xml:space="preserve">IT IS ORDERED that </w:t>
      </w:r>
      <w:r>
        <w:t>[</w:t>
      </w:r>
      <w:r w:rsidRPr="001E3504">
        <w:rPr>
          <w:rStyle w:val="Substitute"/>
          <w:w w:val="100"/>
        </w:rPr>
        <w:t>name</w:t>
      </w:r>
      <w:r>
        <w:t>]</w:t>
      </w:r>
      <w:r w:rsidRPr="000B0BBD">
        <w:t xml:space="preserve"> shall pay the</w:t>
      </w:r>
      <w:r>
        <w:t xml:space="preserve"> </w:t>
      </w:r>
      <w:r w:rsidRPr="00A60A05">
        <w:t>additional</w:t>
      </w:r>
      <w:r w:rsidRPr="000B0BBD">
        <w:t xml:space="preserve"> amount </w:t>
      </w:r>
      <w:r>
        <w:t xml:space="preserve">of </w:t>
      </w:r>
      <w:r w:rsidRPr="000E7DFB">
        <w:rPr>
          <w:w w:val="100"/>
        </w:rPr>
        <w:t>[</w:t>
      </w:r>
      <w:r w:rsidRPr="000E7DFB">
        <w:rPr>
          <w:rStyle w:val="Substitute"/>
          <w:w w:val="100"/>
        </w:rPr>
        <w:t>number</w:t>
      </w:r>
      <w:r w:rsidRPr="000E7DFB">
        <w:rPr>
          <w:w w:val="100"/>
        </w:rPr>
        <w:t>] dollars ($[</w:t>
      </w:r>
      <w:r w:rsidRPr="000E7DFB">
        <w:rPr>
          <w:rStyle w:val="Substitute"/>
          <w:w w:val="100"/>
        </w:rPr>
        <w:t>amount</w:t>
      </w:r>
      <w:r w:rsidRPr="000E7DFB">
        <w:rPr>
          <w:w w:val="100"/>
        </w:rPr>
        <w:t>])</w:t>
      </w:r>
      <w:r>
        <w:t xml:space="preserve"> </w:t>
      </w:r>
      <w:r w:rsidRPr="000B0BBD">
        <w:t xml:space="preserve">to </w:t>
      </w:r>
      <w:r>
        <w:t>[</w:t>
      </w:r>
      <w:r w:rsidRPr="001E3504">
        <w:rPr>
          <w:rStyle w:val="Substitute"/>
          <w:w w:val="100"/>
        </w:rPr>
        <w:t>name</w:t>
      </w:r>
      <w:r>
        <w:t>]</w:t>
      </w:r>
      <w:r w:rsidRPr="000B0BBD">
        <w:t xml:space="preserve"> at </w:t>
      </w:r>
      <w:r>
        <w:t>[</w:t>
      </w:r>
      <w:r>
        <w:rPr>
          <w:rStyle w:val="Substitute"/>
          <w:w w:val="100"/>
        </w:rPr>
        <w:t>address</w:t>
      </w:r>
      <w:r>
        <w:t>] if oral argument is requested by the Supreme Court of Texas with [</w:t>
      </w:r>
      <w:r w:rsidRPr="001E3504">
        <w:rPr>
          <w:rStyle w:val="Substitute"/>
          <w:w w:val="100"/>
        </w:rPr>
        <w:t>name</w:t>
      </w:r>
      <w:r>
        <w:t xml:space="preserve">] paying that sum </w:t>
      </w:r>
      <w:r w:rsidRPr="000B0BBD">
        <w:t>on or before thirty days from the date of either (1) an order denying petition for review or (2) an order overruling the last timely filed motion for rehearing</w:t>
      </w:r>
      <w:r>
        <w:t xml:space="preserve"> on denial of petition for review</w:t>
      </w:r>
      <w:r w:rsidRPr="000B0BBD">
        <w:t xml:space="preserve">, if any, whichever is later.  </w:t>
      </w:r>
    </w:p>
    <w:p w14:paraId="05139FB9" w14:textId="77777777" w:rsidR="000E09BB" w:rsidRPr="00653331" w:rsidRDefault="000E09BB" w:rsidP="006E6256">
      <w:pPr>
        <w:pStyle w:val="UserInstructionjustifyhidden"/>
      </w:pPr>
      <w:r>
        <w:t xml:space="preserve">Include </w:t>
      </w:r>
      <w:r w:rsidRPr="00653331">
        <w:t xml:space="preserve">the following if the court makes the award of attorney’s fees in the Texas </w:t>
      </w:r>
      <w:r w:rsidRPr="006E6256">
        <w:t>Supreme</w:t>
      </w:r>
      <w:r w:rsidRPr="00653331">
        <w:t xml:space="preserve"> Court unconditional.</w:t>
      </w:r>
    </w:p>
    <w:p w14:paraId="5CE3403E" w14:textId="77777777" w:rsidR="000E09BB" w:rsidRDefault="000E09BB" w:rsidP="006E6256">
      <w:pPr>
        <w:pStyle w:val="Para"/>
      </w:pPr>
      <w:r>
        <w:t xml:space="preserve">The Court finds that an unconditional </w:t>
      </w:r>
      <w:r w:rsidRPr="006E6256">
        <w:t>award</w:t>
      </w:r>
      <w:r>
        <w:t xml:space="preserve"> of appellate attorney’s fees for the Supreme Court of Texas is necessary [for the preservation of the property and for the protection of the parties/to preserve and protect the safety and welfare of the child[ren]/for the preservation of the property, for the protection of the parties, and to preserve and protect the safety and welfare of the child[ren]] during the pendency of the appeal. In the event [</w:t>
      </w:r>
      <w:r w:rsidRPr="001E3504">
        <w:rPr>
          <w:rStyle w:val="Substitute"/>
          <w:w w:val="100"/>
        </w:rPr>
        <w:t>name</w:t>
      </w:r>
      <w:r>
        <w:t>]</w:t>
      </w:r>
      <w:r w:rsidRPr="000B0BBD">
        <w:t xml:space="preserve"> makes application for a petition for review to the Supreme Court </w:t>
      </w:r>
      <w:r>
        <w:t xml:space="preserve">of Texas </w:t>
      </w:r>
      <w:r w:rsidRPr="000B0BBD">
        <w:t xml:space="preserve">in the appeal from </w:t>
      </w:r>
      <w:r>
        <w:t xml:space="preserve">this decree </w:t>
      </w:r>
      <w:r w:rsidRPr="000B0BBD">
        <w:t>and response</w:t>
      </w:r>
      <w:r>
        <w:t xml:space="preserve">, </w:t>
      </w:r>
      <w:r w:rsidRPr="000B0BBD">
        <w:t>briefing</w:t>
      </w:r>
      <w:r>
        <w:t>,</w:t>
      </w:r>
      <w:r w:rsidRPr="000B0BBD">
        <w:t xml:space="preserve"> </w:t>
      </w:r>
      <w:r>
        <w:t xml:space="preserve">and/or oral argument </w:t>
      </w:r>
      <w:r w:rsidRPr="000B0BBD">
        <w:t xml:space="preserve">from </w:t>
      </w:r>
      <w:r>
        <w:t>[</w:t>
      </w:r>
      <w:r w:rsidRPr="001E3504">
        <w:rPr>
          <w:rStyle w:val="Substitute"/>
          <w:w w:val="100"/>
        </w:rPr>
        <w:t>name</w:t>
      </w:r>
      <w:r>
        <w:t>]</w:t>
      </w:r>
      <w:r w:rsidRPr="000B0BBD">
        <w:t xml:space="preserve"> is requ</w:t>
      </w:r>
      <w:r>
        <w:t xml:space="preserve">ested </w:t>
      </w:r>
      <w:r w:rsidRPr="000B0BBD">
        <w:t>by the Supreme Court</w:t>
      </w:r>
      <w:r>
        <w:t xml:space="preserve"> of Texas</w:t>
      </w:r>
      <w:r w:rsidRPr="000B0BBD">
        <w:t xml:space="preserve">, then IT IS ORDERED that </w:t>
      </w:r>
      <w:r>
        <w:t>[</w:t>
      </w:r>
      <w:r w:rsidRPr="001E3504">
        <w:rPr>
          <w:rStyle w:val="Substitute"/>
          <w:w w:val="100"/>
        </w:rPr>
        <w:t>name</w:t>
      </w:r>
      <w:r>
        <w:t xml:space="preserve">] </w:t>
      </w:r>
      <w:r w:rsidRPr="000B0BBD">
        <w:t>is awarded attorney</w:t>
      </w:r>
      <w:r>
        <w:t>’s</w:t>
      </w:r>
      <w:r w:rsidRPr="000B0BBD">
        <w:t xml:space="preserve"> fees on appeal to be paid by </w:t>
      </w:r>
      <w:r>
        <w:t>[</w:t>
      </w:r>
      <w:r w:rsidRPr="001E3504">
        <w:rPr>
          <w:rStyle w:val="Substitute"/>
          <w:w w:val="100"/>
        </w:rPr>
        <w:t>name</w:t>
      </w:r>
      <w:r>
        <w:t>]</w:t>
      </w:r>
      <w:r w:rsidRPr="000B0BBD">
        <w:t xml:space="preserve"> in the amount</w:t>
      </w:r>
      <w:r>
        <w:t xml:space="preserve">s specified below </w:t>
      </w:r>
      <w:r w:rsidRPr="000B0BBD">
        <w:t>for reasonable and necessary attorney</w:t>
      </w:r>
      <w:r>
        <w:t>’s</w:t>
      </w:r>
      <w:r w:rsidRPr="000B0BBD">
        <w:t xml:space="preserve"> fees</w:t>
      </w:r>
      <w:r>
        <w:t>, court costs, and expenses</w:t>
      </w:r>
      <w:r w:rsidRPr="000B0BBD">
        <w:t xml:space="preserve"> of </w:t>
      </w:r>
      <w:r>
        <w:t>[</w:t>
      </w:r>
      <w:r w:rsidRPr="001E3504">
        <w:rPr>
          <w:rStyle w:val="Substitute"/>
          <w:w w:val="100"/>
        </w:rPr>
        <w:t>name</w:t>
      </w:r>
      <w:r>
        <w:t>]</w:t>
      </w:r>
      <w:r w:rsidRPr="000B0BBD">
        <w:t xml:space="preserve"> to respond</w:t>
      </w:r>
      <w:r>
        <w:t xml:space="preserve">, brief, or argue </w:t>
      </w:r>
      <w:r w:rsidRPr="000B0BBD">
        <w:t>in the Supreme Court</w:t>
      </w:r>
      <w:r>
        <w:t xml:space="preserve"> of Texas</w:t>
      </w:r>
      <w:r w:rsidRPr="000B0BBD">
        <w:t xml:space="preserve">. </w:t>
      </w:r>
    </w:p>
    <w:p w14:paraId="152478A9" w14:textId="77777777" w:rsidR="000E09BB" w:rsidRDefault="000E09BB" w:rsidP="006E6256">
      <w:pPr>
        <w:pStyle w:val="Para"/>
      </w:pPr>
      <w:r w:rsidRPr="000B0BBD">
        <w:t xml:space="preserve">IT IS ORDERED that </w:t>
      </w:r>
      <w:r>
        <w:t>[</w:t>
      </w:r>
      <w:r w:rsidRPr="001E3504">
        <w:rPr>
          <w:rStyle w:val="Substitute"/>
          <w:w w:val="100"/>
        </w:rPr>
        <w:t>name</w:t>
      </w:r>
      <w:r>
        <w:t>]</w:t>
      </w:r>
      <w:r w:rsidRPr="000B0BBD">
        <w:t xml:space="preserve"> </w:t>
      </w:r>
      <w:r w:rsidRPr="006E6256">
        <w:t>shall</w:t>
      </w:r>
      <w:r w:rsidRPr="000B0BBD">
        <w:t xml:space="preserve"> pay the amount </w:t>
      </w:r>
      <w:r>
        <w:t xml:space="preserve">of </w:t>
      </w:r>
      <w:r w:rsidRPr="000E7DFB">
        <w:rPr>
          <w:w w:val="100"/>
        </w:rPr>
        <w:t>[</w:t>
      </w:r>
      <w:r w:rsidRPr="000E7DFB">
        <w:rPr>
          <w:rStyle w:val="Substitute"/>
          <w:w w:val="100"/>
        </w:rPr>
        <w:t>number</w:t>
      </w:r>
      <w:r w:rsidRPr="000E7DFB">
        <w:rPr>
          <w:w w:val="100"/>
        </w:rPr>
        <w:t>] dollars ($[</w:t>
      </w:r>
      <w:r w:rsidRPr="000E7DFB">
        <w:rPr>
          <w:rStyle w:val="Substitute"/>
          <w:w w:val="100"/>
        </w:rPr>
        <w:t>amount</w:t>
      </w:r>
      <w:r w:rsidRPr="000E7DFB">
        <w:rPr>
          <w:w w:val="100"/>
        </w:rPr>
        <w:t>])</w:t>
      </w:r>
      <w:r>
        <w:t xml:space="preserve"> </w:t>
      </w:r>
      <w:r w:rsidRPr="000B0BBD">
        <w:t xml:space="preserve">to </w:t>
      </w:r>
      <w:r>
        <w:t>[</w:t>
      </w:r>
      <w:r w:rsidRPr="001E3504">
        <w:rPr>
          <w:rStyle w:val="Substitute"/>
          <w:w w:val="100"/>
        </w:rPr>
        <w:t>name</w:t>
      </w:r>
      <w:r>
        <w:t>]</w:t>
      </w:r>
      <w:r w:rsidRPr="000B0BBD">
        <w:t xml:space="preserve"> at </w:t>
      </w:r>
      <w:r>
        <w:t>[</w:t>
      </w:r>
      <w:r>
        <w:rPr>
          <w:rStyle w:val="Substitute"/>
          <w:w w:val="100"/>
        </w:rPr>
        <w:t>address</w:t>
      </w:r>
      <w:r>
        <w:t xml:space="preserve">] </w:t>
      </w:r>
      <w:r w:rsidRPr="000B0BBD">
        <w:t>on</w:t>
      </w:r>
      <w:r>
        <w:t xml:space="preserve"> or before [</w:t>
      </w:r>
      <w:r w:rsidRPr="001E3504">
        <w:rPr>
          <w:rStyle w:val="Substitute"/>
          <w:w w:val="100"/>
        </w:rPr>
        <w:t>n</w:t>
      </w:r>
      <w:r>
        <w:rPr>
          <w:rStyle w:val="Substitute"/>
          <w:w w:val="100"/>
        </w:rPr>
        <w:t>umber</w:t>
      </w:r>
      <w:r>
        <w:t>] days following the date on which the Supreme Court of Texas requests a response from [</w:t>
      </w:r>
      <w:r w:rsidRPr="001E3504">
        <w:rPr>
          <w:rStyle w:val="Substitute"/>
          <w:w w:val="100"/>
        </w:rPr>
        <w:t>name</w:t>
      </w:r>
      <w:r>
        <w:t xml:space="preserve">] to the petition for review. </w:t>
      </w:r>
    </w:p>
    <w:p w14:paraId="3335B666" w14:textId="68935039" w:rsidR="000E09BB" w:rsidRDefault="000E09BB" w:rsidP="006E6256">
      <w:pPr>
        <w:pStyle w:val="Para"/>
      </w:pPr>
      <w:r>
        <w:t>It is ORDERED that [</w:t>
      </w:r>
      <w:r w:rsidRPr="001E3504">
        <w:rPr>
          <w:rStyle w:val="Substitute"/>
          <w:w w:val="100"/>
        </w:rPr>
        <w:t>name</w:t>
      </w:r>
      <w:r>
        <w:t xml:space="preserve">] shall pay the </w:t>
      </w:r>
      <w:r w:rsidRPr="006E6256">
        <w:t>additional</w:t>
      </w:r>
      <w:r>
        <w:t xml:space="preserve"> amount of </w:t>
      </w:r>
      <w:r w:rsidRPr="000E7DFB">
        <w:rPr>
          <w:w w:val="100"/>
        </w:rPr>
        <w:t>[</w:t>
      </w:r>
      <w:r w:rsidRPr="000E7DFB">
        <w:rPr>
          <w:rStyle w:val="Substitute"/>
          <w:w w:val="100"/>
        </w:rPr>
        <w:t>number</w:t>
      </w:r>
      <w:r w:rsidRPr="000E7DFB">
        <w:rPr>
          <w:w w:val="100"/>
        </w:rPr>
        <w:t>] dollars ($[</w:t>
      </w:r>
      <w:r w:rsidRPr="000E7DFB">
        <w:rPr>
          <w:rStyle w:val="Substitute"/>
          <w:w w:val="100"/>
        </w:rPr>
        <w:t>amount</w:t>
      </w:r>
      <w:r w:rsidRPr="000E7DFB">
        <w:rPr>
          <w:w w:val="100"/>
        </w:rPr>
        <w:t>])</w:t>
      </w:r>
      <w:r>
        <w:t xml:space="preserve"> to</w:t>
      </w:r>
      <w:r w:rsidR="00902812">
        <w:t xml:space="preserve"> </w:t>
      </w:r>
      <w:r>
        <w:t>[</w:t>
      </w:r>
      <w:r w:rsidRPr="001E3504">
        <w:rPr>
          <w:rStyle w:val="Substitute"/>
          <w:w w:val="100"/>
        </w:rPr>
        <w:t>name</w:t>
      </w:r>
      <w:r>
        <w:t>] at [</w:t>
      </w:r>
      <w:r>
        <w:rPr>
          <w:rStyle w:val="Substitute"/>
          <w:w w:val="100"/>
        </w:rPr>
        <w:t>address</w:t>
      </w:r>
      <w:r>
        <w:t>] on or before [</w:t>
      </w:r>
      <w:r w:rsidRPr="001E3504">
        <w:rPr>
          <w:rStyle w:val="Substitute"/>
          <w:w w:val="100"/>
        </w:rPr>
        <w:t>n</w:t>
      </w:r>
      <w:r>
        <w:rPr>
          <w:rStyle w:val="Substitute"/>
          <w:w w:val="100"/>
        </w:rPr>
        <w:t>umber</w:t>
      </w:r>
      <w:r>
        <w:t>] days following the date on which the Supreme Court of Texas requests briefing on the merits.</w:t>
      </w:r>
    </w:p>
    <w:p w14:paraId="2EA33A14" w14:textId="77777777" w:rsidR="000E09BB" w:rsidRDefault="000E09BB" w:rsidP="006E6256">
      <w:pPr>
        <w:pStyle w:val="Para"/>
      </w:pPr>
      <w:r>
        <w:t>It is ORDERED that [</w:t>
      </w:r>
      <w:r w:rsidRPr="001E3504">
        <w:rPr>
          <w:rStyle w:val="Substitute"/>
          <w:w w:val="100"/>
        </w:rPr>
        <w:t>name</w:t>
      </w:r>
      <w:r>
        <w:t xml:space="preserve">] shall pay </w:t>
      </w:r>
      <w:r w:rsidRPr="006E6256">
        <w:t>the</w:t>
      </w:r>
      <w:r>
        <w:t xml:space="preserve"> additional amount of </w:t>
      </w:r>
      <w:r w:rsidRPr="000E7DFB">
        <w:rPr>
          <w:w w:val="100"/>
        </w:rPr>
        <w:t>[</w:t>
      </w:r>
      <w:r w:rsidRPr="000E7DFB">
        <w:rPr>
          <w:rStyle w:val="Substitute"/>
          <w:w w:val="100"/>
        </w:rPr>
        <w:t>number</w:t>
      </w:r>
      <w:r w:rsidRPr="000E7DFB">
        <w:rPr>
          <w:w w:val="100"/>
        </w:rPr>
        <w:t>] dollars ($[</w:t>
      </w:r>
      <w:r w:rsidRPr="000E7DFB">
        <w:rPr>
          <w:rStyle w:val="Substitute"/>
          <w:w w:val="100"/>
        </w:rPr>
        <w:t>amount</w:t>
      </w:r>
      <w:r w:rsidRPr="000E7DFB">
        <w:rPr>
          <w:w w:val="100"/>
        </w:rPr>
        <w:t>])</w:t>
      </w:r>
      <w:r>
        <w:t xml:space="preserve"> to [</w:t>
      </w:r>
      <w:r w:rsidRPr="001E3504">
        <w:rPr>
          <w:rStyle w:val="Substitute"/>
          <w:w w:val="100"/>
        </w:rPr>
        <w:t>name</w:t>
      </w:r>
      <w:r>
        <w:t>] at [</w:t>
      </w:r>
      <w:r>
        <w:rPr>
          <w:rStyle w:val="Substitute"/>
          <w:w w:val="100"/>
        </w:rPr>
        <w:t>address</w:t>
      </w:r>
      <w:r>
        <w:t>] on or before [</w:t>
      </w:r>
      <w:r w:rsidRPr="001E3504">
        <w:rPr>
          <w:rStyle w:val="Substitute"/>
          <w:w w:val="100"/>
        </w:rPr>
        <w:t>n</w:t>
      </w:r>
      <w:r>
        <w:rPr>
          <w:rStyle w:val="Substitute"/>
          <w:w w:val="100"/>
        </w:rPr>
        <w:t>umber</w:t>
      </w:r>
      <w:r>
        <w:t xml:space="preserve">] days following the date on which the Supreme Court of Texas requests oral argument on the petition for review. </w:t>
      </w:r>
    </w:p>
    <w:p w14:paraId="46F7CEA2" w14:textId="77777777" w:rsidR="000E09BB" w:rsidRPr="00D02CD0" w:rsidRDefault="000E09BB" w:rsidP="00E17EF5">
      <w:pPr>
        <w:pStyle w:val="UserInstructionjustifyhidden"/>
        <w:ind w:left="2880" w:right="2880"/>
        <w:jc w:val="center"/>
      </w:pPr>
      <w:r w:rsidRPr="00653331">
        <w:t>Continue</w:t>
      </w:r>
      <w:r>
        <w:t xml:space="preserve"> with the following.</w:t>
      </w:r>
    </w:p>
    <w:p w14:paraId="2BBEEDA0" w14:textId="77777777" w:rsidR="000E09BB" w:rsidRPr="00BB0FCB" w:rsidRDefault="000E09BB" w:rsidP="006E6256">
      <w:pPr>
        <w:pStyle w:val="Para"/>
      </w:pPr>
      <w:r w:rsidRPr="000B0BBD">
        <w:t>It is further ORDERED that the amount</w:t>
      </w:r>
      <w:r>
        <w:t>s</w:t>
      </w:r>
      <w:r w:rsidRPr="000B0BBD">
        <w:t xml:space="preserve"> due</w:t>
      </w:r>
      <w:r>
        <w:t xml:space="preserve">, if not timely paid in accordance with these orders, </w:t>
      </w:r>
      <w:r w:rsidRPr="000B0BBD">
        <w:t xml:space="preserve">shall constitute </w:t>
      </w:r>
      <w:r>
        <w:t xml:space="preserve">individual </w:t>
      </w:r>
      <w:r w:rsidRPr="000B0BBD">
        <w:t>final judgment</w:t>
      </w:r>
      <w:r>
        <w:t>s</w:t>
      </w:r>
      <w:r w:rsidRPr="000B0BBD">
        <w:t xml:space="preserve"> against </w:t>
      </w:r>
      <w:r>
        <w:t>[</w:t>
      </w:r>
      <w:r w:rsidRPr="001E3504">
        <w:rPr>
          <w:rStyle w:val="Substitute"/>
          <w:w w:val="100"/>
        </w:rPr>
        <w:t>name</w:t>
      </w:r>
      <w:r>
        <w:t>]</w:t>
      </w:r>
      <w:r w:rsidRPr="000B0BBD">
        <w:t xml:space="preserve">, and in favor of </w:t>
      </w:r>
      <w:r>
        <w:t>[</w:t>
      </w:r>
      <w:r w:rsidRPr="001E3504">
        <w:rPr>
          <w:rStyle w:val="Substitute"/>
          <w:w w:val="100"/>
        </w:rPr>
        <w:t>name</w:t>
      </w:r>
      <w:r>
        <w:t>]</w:t>
      </w:r>
      <w:r w:rsidRPr="000B0BBD">
        <w:t xml:space="preserve">, bearing interest at the legal rate per annum from the date </w:t>
      </w:r>
      <w:r>
        <w:t>the m</w:t>
      </w:r>
      <w:r w:rsidRPr="000B0BBD">
        <w:t>andate is issued in the appeal until paid</w:t>
      </w:r>
      <w:r>
        <w:t xml:space="preserve">, </w:t>
      </w:r>
      <w:r w:rsidRPr="000B0BBD">
        <w:t>for which let execution issue if not paid.</w:t>
      </w:r>
    </w:p>
    <w:p w14:paraId="4BDE43A0" w14:textId="38063ED0" w:rsidR="001E0746" w:rsidRDefault="000E09BB" w:rsidP="006E6256">
      <w:pPr>
        <w:pStyle w:val="UserInstructionjustifyhidden"/>
      </w:pPr>
      <w:r w:rsidRPr="00BB0FCB">
        <w:t xml:space="preserve">For more information that should be </w:t>
      </w:r>
      <w:r w:rsidRPr="006E6256">
        <w:t>considered</w:t>
      </w:r>
      <w:r w:rsidRPr="00BB0FCB">
        <w:t xml:space="preserve"> in proving up appellate attorney’s fees, see the practice notes at section 20.23.</w:t>
      </w:r>
    </w:p>
    <w:p w14:paraId="4BDE43A1" w14:textId="77777777" w:rsidR="001E0746" w:rsidRDefault="001E0746" w:rsidP="001E0746">
      <w:pPr>
        <w:pStyle w:val="UserInstructioncenterhidden"/>
      </w:pPr>
      <w:r>
        <w:t>Continue with the following if applicable.</w:t>
      </w:r>
    </w:p>
    <w:p w14:paraId="4BDE43A3" w14:textId="2B8502B8" w:rsidR="001E0746" w:rsidRDefault="001E0746">
      <w:pPr>
        <w:pStyle w:val="MnLevel2hidden"/>
      </w:pPr>
      <w:r>
        <w:t>15.B.</w:t>
      </w:r>
      <w:r>
        <w:tab/>
        <w:t>Ad Litem/Amicus for Child</w:t>
      </w:r>
      <w:r w:rsidR="005E25F1">
        <w:t>(</w:t>
      </w:r>
      <w:r>
        <w:t>ren</w:t>
      </w:r>
      <w:r w:rsidR="005E25F1">
        <w:t>)</w:t>
      </w:r>
    </w:p>
    <w:p w14:paraId="4BDE43A4" w14:textId="719E89DA" w:rsidR="001E0746" w:rsidRDefault="001E0746">
      <w:pPr>
        <w:pStyle w:val="Para"/>
        <w:rPr>
          <w:w w:val="100"/>
        </w:rPr>
      </w:pPr>
      <w:r>
        <w:rPr>
          <w:w w:val="100"/>
        </w:rPr>
        <w:t xml:space="preserve">The </w:t>
      </w:r>
      <w:r w:rsidR="005D35AC">
        <w:rPr>
          <w:w w:val="100"/>
        </w:rPr>
        <w:t>Court finds that [</w:t>
      </w:r>
      <w:r w:rsidR="005D35AC">
        <w:rPr>
          <w:rStyle w:val="Substitute"/>
          <w:w w:val="100"/>
        </w:rPr>
        <w:t>name of attorney or professional</w:t>
      </w:r>
      <w:r w:rsidR="005D35AC">
        <w:rPr>
          <w:w w:val="100"/>
        </w:rPr>
        <w:t>] has satisfactorily discharged all of [his/her] duties and obligations under chapter 107 of the Texas Family Code, and IT IS ORDERED that [he/she] is hereby discharged and relieved of any further rights, duties, and responsibilities in this case. IT IS FURTHER ORDERED that [</w:t>
      </w:r>
      <w:r w:rsidR="005D35AC">
        <w:rPr>
          <w:rStyle w:val="Substitute"/>
          <w:w w:val="100"/>
        </w:rPr>
        <w:t>name of attorney or professional</w:t>
      </w:r>
      <w:r w:rsidR="005D35AC">
        <w:rPr>
          <w:w w:val="100"/>
        </w:rPr>
        <w:t>] is awarded [</w:t>
      </w:r>
      <w:r w:rsidR="005D35AC">
        <w:rPr>
          <w:rStyle w:val="Substitute"/>
          <w:w w:val="100"/>
        </w:rPr>
        <w:t>number</w:t>
      </w:r>
      <w:r w:rsidR="005D35AC">
        <w:rPr>
          <w:w w:val="100"/>
        </w:rPr>
        <w:t>] dollars ($[</w:t>
      </w:r>
      <w:r w:rsidR="005D35AC">
        <w:rPr>
          <w:rStyle w:val="Substitute"/>
          <w:w w:val="100"/>
        </w:rPr>
        <w:t>amount</w:t>
      </w:r>
      <w:r w:rsidR="005D35AC">
        <w:rPr>
          <w:w w:val="100"/>
        </w:rPr>
        <w:t>]) as reasonable and necessary [legal/professional] fees, court costs, and expenses for services rendered as [guardian ad litem/attorney ad litem/amicus attorney]. [</w:t>
      </w:r>
      <w:r w:rsidR="005D35AC">
        <w:rPr>
          <w:rStyle w:val="Substitute"/>
          <w:w w:val="100"/>
        </w:rPr>
        <w:t>Include if applicable:</w:t>
      </w:r>
      <w:r w:rsidR="005D35AC">
        <w:rPr>
          <w:w w:val="100"/>
        </w:rPr>
        <w:t xml:space="preserve"> The Court finds that the fees are necessaries for the benefit of the child[ren].] These fees are taxed as costs, and [</w:t>
      </w:r>
      <w:r w:rsidR="005D35AC">
        <w:rPr>
          <w:rStyle w:val="Substitute"/>
          <w:w w:val="100"/>
        </w:rPr>
        <w:t>name</w:t>
      </w:r>
      <w:r w:rsidR="005D35AC">
        <w:rPr>
          <w:w w:val="100"/>
        </w:rPr>
        <w:t>], [Petitioner/Respondent], is ORDERED to pay the amount to [</w:t>
      </w:r>
      <w:r w:rsidR="005D35AC">
        <w:rPr>
          <w:rStyle w:val="Substitute"/>
          <w:w w:val="100"/>
        </w:rPr>
        <w:t>name of attorney or professional</w:t>
      </w:r>
      <w:r w:rsidR="005D35AC">
        <w:rPr>
          <w:w w:val="100"/>
        </w:rPr>
        <w:t>] by cash, cashier’s check, or money order on or before [</w:t>
      </w:r>
      <w:r w:rsidR="005D35AC">
        <w:rPr>
          <w:rStyle w:val="Substitute"/>
          <w:w w:val="100"/>
        </w:rPr>
        <w:t>date</w:t>
      </w:r>
      <w:r w:rsidR="005D35AC">
        <w:rPr>
          <w:w w:val="100"/>
        </w:rPr>
        <w:t>]. [</w:t>
      </w:r>
      <w:r w:rsidR="005D35AC">
        <w:rPr>
          <w:rStyle w:val="Substitute"/>
          <w:w w:val="100"/>
        </w:rPr>
        <w:t>Name of attorney or professional</w:t>
      </w:r>
      <w:r w:rsidR="005D35AC">
        <w:rPr>
          <w:w w:val="100"/>
        </w:rPr>
        <w:t>] may enforce this order in [his/her] own name</w:t>
      </w:r>
      <w:r>
        <w:rPr>
          <w:w w:val="100"/>
        </w:rPr>
        <w:t>.</w:t>
      </w:r>
    </w:p>
    <w:p w14:paraId="4BDE43A5" w14:textId="77777777" w:rsidR="001E0746" w:rsidRDefault="001E0746" w:rsidP="001E0746">
      <w:pPr>
        <w:pStyle w:val="UserInstructioncenterhidden"/>
      </w:pPr>
      <w:r>
        <w:t>And/Or</w:t>
      </w:r>
    </w:p>
    <w:p w14:paraId="4BDE43A7" w14:textId="77777777" w:rsidR="001E0746" w:rsidRDefault="001E0746">
      <w:pPr>
        <w:pStyle w:val="MnLevel2hidden"/>
      </w:pPr>
      <w:r>
        <w:t>15.C.</w:t>
      </w:r>
      <w:r>
        <w:tab/>
        <w:t>Ad Litem for Absent Party</w:t>
      </w:r>
    </w:p>
    <w:p w14:paraId="4BDE43A8" w14:textId="77777777" w:rsidR="001E0746" w:rsidRDefault="001E0746">
      <w:pPr>
        <w:pStyle w:val="Para"/>
        <w:rPr>
          <w:w w:val="100"/>
        </w:rPr>
      </w:pPr>
      <w:r>
        <w:rPr>
          <w:w w:val="100"/>
        </w:rPr>
        <w:t>IT IS ORDERED that [</w:t>
      </w:r>
      <w:r>
        <w:rPr>
          <w:rStyle w:val="Substitute"/>
          <w:w w:val="100"/>
        </w:rPr>
        <w:t>name of attorney</w:t>
      </w:r>
      <w:r>
        <w:rPr>
          <w:w w:val="100"/>
        </w:rPr>
        <w:t>] is awarded [</w:t>
      </w:r>
      <w:r>
        <w:rPr>
          <w:rStyle w:val="Substitute"/>
          <w:w w:val="100"/>
        </w:rPr>
        <w:t>number</w:t>
      </w:r>
      <w:r>
        <w:rPr>
          <w:w w:val="100"/>
        </w:rPr>
        <w:t>] dollars ($[</w:t>
      </w:r>
      <w:r>
        <w:rPr>
          <w:rStyle w:val="Substitute"/>
          <w:w w:val="100"/>
        </w:rPr>
        <w:t>amount</w:t>
      </w:r>
      <w:r>
        <w:rPr>
          <w:w w:val="100"/>
        </w:rPr>
        <w:t>]) as attorney’s fees for legal services rendered for [</w:t>
      </w:r>
      <w:r>
        <w:rPr>
          <w:rStyle w:val="Substitute"/>
          <w:w w:val="100"/>
        </w:rPr>
        <w:t>name of absent party</w:t>
      </w:r>
      <w:r>
        <w:rPr>
          <w:w w:val="100"/>
        </w:rPr>
        <w:t>], who received process by substituted service but did not otherwise appear. These fees are taxed as costs, and [</w:t>
      </w:r>
      <w:r>
        <w:rPr>
          <w:rStyle w:val="Substitute"/>
          <w:w w:val="100"/>
        </w:rPr>
        <w:t>name</w:t>
      </w:r>
      <w:r>
        <w:rPr>
          <w:w w:val="100"/>
        </w:rPr>
        <w:t>], [Petitioner/Respondent], is ORDERED to pay the fees to [</w:t>
      </w:r>
      <w:r>
        <w:rPr>
          <w:rStyle w:val="Substitute"/>
          <w:w w:val="100"/>
        </w:rPr>
        <w:t>name of attorney</w:t>
      </w:r>
      <w:r>
        <w:rPr>
          <w:w w:val="100"/>
        </w:rPr>
        <w:t>] by cash, cashier’s check, or money order on or before [</w:t>
      </w:r>
      <w:r>
        <w:rPr>
          <w:rStyle w:val="Substitute"/>
          <w:w w:val="100"/>
        </w:rPr>
        <w:t>date</w:t>
      </w:r>
      <w:r>
        <w:rPr>
          <w:w w:val="100"/>
        </w:rPr>
        <w:t>]. [</w:t>
      </w:r>
      <w:r>
        <w:rPr>
          <w:rStyle w:val="Substitute"/>
          <w:w w:val="100"/>
        </w:rPr>
        <w:t>Name of attorney</w:t>
      </w:r>
      <w:r>
        <w:rPr>
          <w:w w:val="100"/>
        </w:rPr>
        <w:t>] may enforce this order for fees in [his/her] own name.</w:t>
      </w:r>
    </w:p>
    <w:p w14:paraId="4BDE43A9" w14:textId="77777777" w:rsidR="001E0746" w:rsidRDefault="001E0746" w:rsidP="001E0746">
      <w:pPr>
        <w:pStyle w:val="UserInstructioncenterhidden"/>
      </w:pPr>
      <w:r>
        <w:t>Repeat for each additional attorney ad litem as needed.</w:t>
      </w:r>
    </w:p>
    <w:p w14:paraId="4BDE43B7" w14:textId="11CB8BF0" w:rsidR="001E0746" w:rsidRDefault="001E0746">
      <w:pPr>
        <w:pStyle w:val="MnLevel1hidden"/>
      </w:pPr>
      <w:r>
        <w:t>1</w:t>
      </w:r>
      <w:r w:rsidR="004F49F9">
        <w:t>6</w:t>
      </w:r>
      <w:r>
        <w:t>.</w:t>
      </w:r>
      <w:r>
        <w:tab/>
        <w:t>Relief Not Granted</w:t>
      </w:r>
    </w:p>
    <w:p w14:paraId="4BDE43B8" w14:textId="11952616" w:rsidR="001E0746" w:rsidRDefault="00112219" w:rsidP="00112219">
      <w:pPr>
        <w:pStyle w:val="MnBullethidden"/>
      </w:pPr>
      <w:r>
        <w:t xml:space="preserve">• </w:t>
      </w:r>
      <w:r>
        <w:tab/>
      </w:r>
      <w:r w:rsidR="001E0746">
        <w:t>Required in All Orders</w:t>
      </w:r>
    </w:p>
    <w:p w14:paraId="4BDE43B9" w14:textId="77777777" w:rsidR="001E0746" w:rsidRDefault="001E0746">
      <w:pPr>
        <w:pStyle w:val="Heading"/>
        <w:rPr>
          <w:b w:val="0"/>
          <w:bCs w:val="0"/>
          <w:i/>
          <w:iCs/>
          <w:w w:val="100"/>
        </w:rPr>
      </w:pPr>
      <w:r>
        <w:rPr>
          <w:b w:val="0"/>
          <w:bCs w:val="0"/>
          <w:i/>
          <w:iCs/>
          <w:w w:val="100"/>
        </w:rPr>
        <w:t>Relief Not Granted</w:t>
      </w:r>
    </w:p>
    <w:p w14:paraId="4BDE43BA" w14:textId="77777777" w:rsidR="001E0746" w:rsidRDefault="001E0746">
      <w:pPr>
        <w:pStyle w:val="Para"/>
        <w:rPr>
          <w:w w:val="100"/>
        </w:rPr>
      </w:pPr>
      <w:r>
        <w:rPr>
          <w:w w:val="100"/>
        </w:rPr>
        <w:t>IT IS ORDERED that all relief requested in this case and not expressly granted is denied.</w:t>
      </w:r>
    </w:p>
    <w:p w14:paraId="4BDE43BB" w14:textId="26C1A47A" w:rsidR="001E0746" w:rsidRDefault="001E0746">
      <w:pPr>
        <w:pStyle w:val="MnLevel1hidden"/>
      </w:pPr>
      <w:r>
        <w:t>1</w:t>
      </w:r>
      <w:r w:rsidR="004F49F9">
        <w:t>7</w:t>
      </w:r>
      <w:r>
        <w:t>.</w:t>
      </w:r>
      <w:r>
        <w:tab/>
        <w:t>Date of Order</w:t>
      </w:r>
    </w:p>
    <w:p w14:paraId="4BDE43BC" w14:textId="77777777" w:rsidR="001E0746" w:rsidRDefault="001E0746">
      <w:pPr>
        <w:pStyle w:val="Heading"/>
        <w:rPr>
          <w:b w:val="0"/>
          <w:bCs w:val="0"/>
          <w:i/>
          <w:iCs/>
          <w:w w:val="100"/>
        </w:rPr>
      </w:pPr>
      <w:r>
        <w:rPr>
          <w:b w:val="0"/>
          <w:bCs w:val="0"/>
          <w:i/>
          <w:iCs/>
          <w:w w:val="100"/>
        </w:rPr>
        <w:t>Date of Order</w:t>
      </w:r>
    </w:p>
    <w:p w14:paraId="4BDE43BD" w14:textId="77777777" w:rsidR="001E0746" w:rsidRDefault="001E0746" w:rsidP="001E0746">
      <w:pPr>
        <w:pStyle w:val="UserInstructioncenterhidden"/>
      </w:pPr>
      <w:r>
        <w:t>Select one of the following.</w:t>
      </w:r>
    </w:p>
    <w:p w14:paraId="4BDE43BF" w14:textId="77777777" w:rsidR="00AD13DB" w:rsidRDefault="00AD13DB" w:rsidP="00AD13DB">
      <w:pPr>
        <w:pStyle w:val="SignItemLast"/>
        <w:ind w:left="0"/>
      </w:pPr>
      <w:r>
        <w:t xml:space="preserve">SIGNED on </w:t>
      </w:r>
      <w:r>
        <w:rPr>
          <w:rStyle w:val="Line"/>
        </w:rPr>
        <w:t>______________________________</w:t>
      </w:r>
      <w:r>
        <w:t>.</w:t>
      </w:r>
    </w:p>
    <w:p w14:paraId="4BDE43C0" w14:textId="77777777" w:rsidR="001E0746" w:rsidRDefault="001E0746" w:rsidP="001E0746">
      <w:pPr>
        <w:pStyle w:val="UserInstructioncenterhidden"/>
      </w:pPr>
      <w:r>
        <w:t>Or</w:t>
      </w:r>
    </w:p>
    <w:p w14:paraId="4BDE43C2" w14:textId="77777777" w:rsidR="001E0746" w:rsidRDefault="001E0746">
      <w:pPr>
        <w:pStyle w:val="Para"/>
        <w:rPr>
          <w:w w:val="100"/>
        </w:rPr>
      </w:pPr>
      <w:r>
        <w:rPr>
          <w:w w:val="100"/>
        </w:rPr>
        <w:t>This order judicially PRONOUNCED AND RENDERED in court at [</w:t>
      </w:r>
      <w:r>
        <w:rPr>
          <w:rStyle w:val="Substitute"/>
          <w:w w:val="100"/>
        </w:rPr>
        <w:t>city, county</w:t>
      </w:r>
      <w:r>
        <w:rPr>
          <w:w w:val="100"/>
        </w:rPr>
        <w:t>] County, Texas, on [</w:t>
      </w:r>
      <w:r>
        <w:rPr>
          <w:rStyle w:val="Substitute"/>
          <w:w w:val="100"/>
        </w:rPr>
        <w:t>date</w:t>
      </w:r>
      <w:r>
        <w:rPr>
          <w:w w:val="100"/>
        </w:rPr>
        <w:t xml:space="preserve">] and further noted on the court’s docket sheet on the same date, but signed on </w:t>
      </w:r>
      <w:r>
        <w:rPr>
          <w:rStyle w:val="Line"/>
          <w:rFonts w:ascii="Times" w:hAnsi="Times" w:cs="Times"/>
          <w:w w:val="100"/>
        </w:rPr>
        <w:t>______________________________</w:t>
      </w:r>
      <w:r>
        <w:rPr>
          <w:w w:val="100"/>
        </w:rPr>
        <w:t>.</w:t>
      </w:r>
    </w:p>
    <w:p w14:paraId="4BDE43C3" w14:textId="77777777" w:rsidR="001E0746" w:rsidRDefault="001E0746" w:rsidP="001E0746">
      <w:pPr>
        <w:pStyle w:val="UserInstructioncenterhidden"/>
      </w:pPr>
      <w:r>
        <w:t>Continue with the following.</w:t>
      </w:r>
    </w:p>
    <w:p w14:paraId="4BDE43C4" w14:textId="77777777" w:rsidR="00AD13DB" w:rsidRDefault="00AD13DB" w:rsidP="00AD13DB">
      <w:pPr>
        <w:pStyle w:val="SignBlock"/>
      </w:pPr>
      <w:r>
        <w:tab/>
      </w:r>
    </w:p>
    <w:p w14:paraId="4BDE43C5" w14:textId="77777777" w:rsidR="00AD13DB" w:rsidRDefault="00AD13DB" w:rsidP="00AD13DB">
      <w:pPr>
        <w:pStyle w:val="SignItemLast"/>
      </w:pPr>
      <w:r>
        <w:t>JUDGE PRESIDING</w:t>
      </w:r>
    </w:p>
    <w:p w14:paraId="4BDE43C6" w14:textId="52784C7E" w:rsidR="001E0746" w:rsidRDefault="001E0746">
      <w:pPr>
        <w:pStyle w:val="MnLevel1hidden"/>
      </w:pPr>
      <w:r>
        <w:t>1</w:t>
      </w:r>
      <w:r w:rsidR="004F49F9">
        <w:t>8</w:t>
      </w:r>
      <w:r>
        <w:t>.</w:t>
      </w:r>
      <w:r>
        <w:tab/>
        <w:t>Approvals</w:t>
      </w:r>
    </w:p>
    <w:p w14:paraId="4BDE43C7" w14:textId="77777777" w:rsidR="001E0746" w:rsidRDefault="001E0746" w:rsidP="001E0746">
      <w:pPr>
        <w:pStyle w:val="UserInstructionjustifyhidden"/>
      </w:pPr>
      <w:r>
        <w:t>Include the following in all orders unless there is a motion to sign order.</w:t>
      </w:r>
    </w:p>
    <w:p w14:paraId="4BDE43C9" w14:textId="77777777" w:rsidR="001E0746" w:rsidRDefault="001E0746">
      <w:pPr>
        <w:pStyle w:val="SignItemLast"/>
      </w:pPr>
      <w:r>
        <w:t>APPROVED AS TO FORM ONLY:</w:t>
      </w:r>
    </w:p>
    <w:p w14:paraId="4BDE43CA" w14:textId="77777777" w:rsidR="001E0746" w:rsidRDefault="001E0746">
      <w:pPr>
        <w:pStyle w:val="SignBlock"/>
      </w:pPr>
      <w:r>
        <w:tab/>
      </w:r>
    </w:p>
    <w:p w14:paraId="4BDE43CB" w14:textId="77777777" w:rsidR="001E0746" w:rsidRDefault="001E0746">
      <w:pPr>
        <w:pStyle w:val="SignItem"/>
      </w:pPr>
      <w:r>
        <w:t>[</w:t>
      </w:r>
      <w:r>
        <w:rPr>
          <w:rStyle w:val="Substitute"/>
        </w:rPr>
        <w:t>Name</w:t>
      </w:r>
      <w:r>
        <w:t>]</w:t>
      </w:r>
    </w:p>
    <w:p w14:paraId="4BDE43CC" w14:textId="77777777" w:rsidR="001E0746" w:rsidRDefault="001E0746">
      <w:pPr>
        <w:pStyle w:val="SignItem"/>
      </w:pPr>
      <w:r>
        <w:t>Attorney for Petitioner</w:t>
      </w:r>
    </w:p>
    <w:p w14:paraId="4BDE43CD" w14:textId="77777777" w:rsidR="001E0746" w:rsidRDefault="001E0746">
      <w:pPr>
        <w:pStyle w:val="SignItem"/>
      </w:pPr>
      <w:r>
        <w:t>State Bar No.:</w:t>
      </w:r>
    </w:p>
    <w:p w14:paraId="4BDE43CE" w14:textId="279B9987" w:rsidR="001E0746" w:rsidRDefault="001E0746">
      <w:pPr>
        <w:pStyle w:val="SignItem"/>
      </w:pPr>
      <w:r>
        <w:t>[</w:t>
      </w:r>
      <w:r>
        <w:rPr>
          <w:rStyle w:val="Substitute"/>
        </w:rPr>
        <w:t>Email address</w:t>
      </w:r>
      <w:r>
        <w:t>]</w:t>
      </w:r>
    </w:p>
    <w:p w14:paraId="4BDE43CF" w14:textId="77777777" w:rsidR="001E0746" w:rsidRDefault="001E0746">
      <w:pPr>
        <w:pStyle w:val="SignItem"/>
      </w:pPr>
      <w:r>
        <w:t>[</w:t>
      </w:r>
      <w:r>
        <w:rPr>
          <w:rStyle w:val="Substitute"/>
        </w:rPr>
        <w:t>Address</w:t>
      </w:r>
      <w:r>
        <w:t>]</w:t>
      </w:r>
    </w:p>
    <w:p w14:paraId="4BDE43D0" w14:textId="77777777" w:rsidR="001E0746" w:rsidRDefault="001E0746">
      <w:pPr>
        <w:pStyle w:val="SignItem"/>
      </w:pPr>
      <w:r>
        <w:t>[</w:t>
      </w:r>
      <w:r>
        <w:rPr>
          <w:rStyle w:val="Substitute"/>
        </w:rPr>
        <w:t>Telephone</w:t>
      </w:r>
      <w:r>
        <w:t>]</w:t>
      </w:r>
    </w:p>
    <w:p w14:paraId="4BDE43D1" w14:textId="77777777" w:rsidR="001E0746" w:rsidRDefault="001E0746">
      <w:pPr>
        <w:pStyle w:val="SignItemLast"/>
      </w:pPr>
      <w:r>
        <w:t>[</w:t>
      </w:r>
      <w:r>
        <w:rPr>
          <w:rStyle w:val="Substitute"/>
        </w:rPr>
        <w:t>Fax</w:t>
      </w:r>
      <w:r>
        <w:t>]</w:t>
      </w:r>
    </w:p>
    <w:p w14:paraId="4BDE43D2" w14:textId="77777777" w:rsidR="001E0746" w:rsidRDefault="001E0746">
      <w:pPr>
        <w:pStyle w:val="SignBlock"/>
      </w:pPr>
      <w:r>
        <w:tab/>
      </w:r>
    </w:p>
    <w:p w14:paraId="4BDE43D3" w14:textId="77777777" w:rsidR="001E0746" w:rsidRDefault="001E0746">
      <w:pPr>
        <w:pStyle w:val="SignItem"/>
      </w:pPr>
      <w:r>
        <w:t>[</w:t>
      </w:r>
      <w:r>
        <w:rPr>
          <w:rStyle w:val="Substitute"/>
        </w:rPr>
        <w:t>Name</w:t>
      </w:r>
      <w:r>
        <w:t>]</w:t>
      </w:r>
    </w:p>
    <w:p w14:paraId="4BDE43D4" w14:textId="77777777" w:rsidR="001E0746" w:rsidRDefault="001E0746">
      <w:pPr>
        <w:pStyle w:val="SignItem"/>
      </w:pPr>
      <w:r>
        <w:t>Attorney for Respondent</w:t>
      </w:r>
    </w:p>
    <w:p w14:paraId="4BDE43D5" w14:textId="77777777" w:rsidR="001E0746" w:rsidRDefault="001E0746">
      <w:pPr>
        <w:pStyle w:val="SignItem"/>
      </w:pPr>
      <w:r>
        <w:t>State Bar No.:</w:t>
      </w:r>
    </w:p>
    <w:p w14:paraId="4BDE43D6" w14:textId="175D9CFF" w:rsidR="001E0746" w:rsidRDefault="001E0746">
      <w:pPr>
        <w:pStyle w:val="SignItem"/>
      </w:pPr>
      <w:r>
        <w:t>[</w:t>
      </w:r>
      <w:r>
        <w:rPr>
          <w:rStyle w:val="Substitute"/>
        </w:rPr>
        <w:t>Email address</w:t>
      </w:r>
      <w:r>
        <w:t>]</w:t>
      </w:r>
    </w:p>
    <w:p w14:paraId="4BDE43D7" w14:textId="77777777" w:rsidR="001E0746" w:rsidRDefault="001E0746">
      <w:pPr>
        <w:pStyle w:val="SignItem"/>
      </w:pPr>
      <w:r>
        <w:t>[</w:t>
      </w:r>
      <w:r>
        <w:rPr>
          <w:rStyle w:val="Substitute"/>
        </w:rPr>
        <w:t>Address</w:t>
      </w:r>
      <w:r>
        <w:t>]</w:t>
      </w:r>
    </w:p>
    <w:p w14:paraId="4BDE43D8" w14:textId="77777777" w:rsidR="001E0746" w:rsidRDefault="001E0746">
      <w:pPr>
        <w:pStyle w:val="SignItem"/>
      </w:pPr>
      <w:r>
        <w:t>[</w:t>
      </w:r>
      <w:r>
        <w:rPr>
          <w:rStyle w:val="Substitute"/>
        </w:rPr>
        <w:t>Telephone</w:t>
      </w:r>
      <w:r>
        <w:t>]</w:t>
      </w:r>
    </w:p>
    <w:p w14:paraId="4BDE43D9" w14:textId="77777777" w:rsidR="001E0746" w:rsidRDefault="001E0746">
      <w:pPr>
        <w:pStyle w:val="SignItemLast"/>
      </w:pPr>
      <w:r>
        <w:t>[</w:t>
      </w:r>
      <w:r>
        <w:rPr>
          <w:rStyle w:val="Substitute"/>
        </w:rPr>
        <w:t>Fax</w:t>
      </w:r>
      <w:r>
        <w:t>]</w:t>
      </w:r>
    </w:p>
    <w:p w14:paraId="4BDE43DA" w14:textId="77777777" w:rsidR="001E0746" w:rsidRDefault="001E0746" w:rsidP="001E0746">
      <w:pPr>
        <w:pStyle w:val="UserInstructioncenterhidden"/>
      </w:pPr>
      <w:r>
        <w:t>Include the following if applicable.</w:t>
      </w:r>
    </w:p>
    <w:p w14:paraId="4BDE43DB" w14:textId="77777777" w:rsidR="009E4465" w:rsidRDefault="009E4465" w:rsidP="009E4465">
      <w:pPr>
        <w:pStyle w:val="SignBlock"/>
      </w:pPr>
      <w:r>
        <w:tab/>
      </w:r>
    </w:p>
    <w:p w14:paraId="4BDE43DC" w14:textId="77777777" w:rsidR="001E0746" w:rsidRDefault="001E0746">
      <w:pPr>
        <w:pStyle w:val="SignItem"/>
      </w:pPr>
      <w:r>
        <w:t>[</w:t>
      </w:r>
      <w:r>
        <w:rPr>
          <w:rStyle w:val="Substitute"/>
        </w:rPr>
        <w:t>Name</w:t>
      </w:r>
      <w:r>
        <w:t>]</w:t>
      </w:r>
    </w:p>
    <w:p w14:paraId="4BDE43DE" w14:textId="319E0C79" w:rsidR="001E0746" w:rsidRDefault="001E0746">
      <w:pPr>
        <w:pStyle w:val="SignItem"/>
      </w:pPr>
      <w:r>
        <w:t>[Guardian Ad Litem/Attorney Ad Litem/Amicus Attorney]</w:t>
      </w:r>
    </w:p>
    <w:p w14:paraId="4BDE43DF" w14:textId="77777777" w:rsidR="001E0746" w:rsidRDefault="001E0746">
      <w:pPr>
        <w:pStyle w:val="SignItem"/>
      </w:pPr>
      <w:r>
        <w:t>State Bar No.: [</w:t>
      </w:r>
      <w:r>
        <w:rPr>
          <w:rStyle w:val="Substitute"/>
        </w:rPr>
        <w:t>if applicable</w:t>
      </w:r>
      <w:r>
        <w:t>]</w:t>
      </w:r>
    </w:p>
    <w:p w14:paraId="4BDE43E0" w14:textId="7D5CAB04" w:rsidR="001E0746" w:rsidRDefault="001E0746">
      <w:pPr>
        <w:pStyle w:val="SignItem"/>
      </w:pPr>
      <w:r>
        <w:t>[</w:t>
      </w:r>
      <w:r>
        <w:rPr>
          <w:rStyle w:val="Substitute"/>
        </w:rPr>
        <w:t>Email address</w:t>
      </w:r>
      <w:r>
        <w:t>]</w:t>
      </w:r>
    </w:p>
    <w:p w14:paraId="4BDE43E1" w14:textId="77777777" w:rsidR="001E0746" w:rsidRDefault="001E0746">
      <w:pPr>
        <w:pStyle w:val="SignItem"/>
      </w:pPr>
      <w:r>
        <w:t>[</w:t>
      </w:r>
      <w:r>
        <w:rPr>
          <w:rStyle w:val="Substitute"/>
        </w:rPr>
        <w:t>Address</w:t>
      </w:r>
      <w:r>
        <w:t>]</w:t>
      </w:r>
    </w:p>
    <w:p w14:paraId="4BDE43E2" w14:textId="77777777" w:rsidR="001E0746" w:rsidRDefault="001E0746">
      <w:pPr>
        <w:pStyle w:val="SignItem"/>
      </w:pPr>
      <w:r>
        <w:t>[</w:t>
      </w:r>
      <w:r>
        <w:rPr>
          <w:rStyle w:val="Substitute"/>
        </w:rPr>
        <w:t>Telephone</w:t>
      </w:r>
      <w:r>
        <w:t>]</w:t>
      </w:r>
    </w:p>
    <w:p w14:paraId="4BDE43E3" w14:textId="77777777" w:rsidR="001E0746" w:rsidRDefault="001E0746">
      <w:pPr>
        <w:pStyle w:val="SignItemLast"/>
      </w:pPr>
      <w:r>
        <w:t>[</w:t>
      </w:r>
      <w:r>
        <w:rPr>
          <w:rStyle w:val="Substitute"/>
        </w:rPr>
        <w:t>Fax</w:t>
      </w:r>
      <w:r>
        <w:t>]</w:t>
      </w:r>
    </w:p>
    <w:p w14:paraId="4BDE43E4" w14:textId="77777777" w:rsidR="001E0746" w:rsidRDefault="001E0746" w:rsidP="001E0746">
      <w:pPr>
        <w:pStyle w:val="UserInstructionjustifyhidden"/>
      </w:pPr>
      <w:r>
        <w:t>If the parties agree to all the terms of the order and do not intend to appeal, include the following.</w:t>
      </w:r>
    </w:p>
    <w:p w14:paraId="4BDE43E6" w14:textId="77777777" w:rsidR="001E0746" w:rsidRDefault="001E0746">
      <w:pPr>
        <w:pStyle w:val="SignItemLast"/>
      </w:pPr>
      <w:r>
        <w:t>APPROVED AND CONSENTED TO AS TO BOTH FORM AND SUBSTANCE:</w:t>
      </w:r>
    </w:p>
    <w:p w14:paraId="4BDE43E7" w14:textId="77777777" w:rsidR="001E0746" w:rsidRDefault="001E0746">
      <w:pPr>
        <w:pStyle w:val="SignBlock"/>
      </w:pPr>
      <w:r>
        <w:tab/>
      </w:r>
    </w:p>
    <w:p w14:paraId="4BDE43E8" w14:textId="77777777" w:rsidR="001E0746" w:rsidRDefault="001E0746">
      <w:pPr>
        <w:pStyle w:val="SignItemLast"/>
      </w:pPr>
      <w:r>
        <w:t>Petitioner</w:t>
      </w:r>
    </w:p>
    <w:p w14:paraId="4BDE43E9" w14:textId="77777777" w:rsidR="001E0746" w:rsidRDefault="001E0746">
      <w:pPr>
        <w:pStyle w:val="SignBlock"/>
      </w:pPr>
      <w:r>
        <w:tab/>
      </w:r>
    </w:p>
    <w:p w14:paraId="4BDE43EA" w14:textId="77777777" w:rsidR="001E0746" w:rsidRDefault="001E0746" w:rsidP="00AD13DB">
      <w:pPr>
        <w:pStyle w:val="SignItemLast"/>
      </w:pPr>
      <w:r>
        <w:t>Respondent</w:t>
      </w:r>
    </w:p>
    <w:sectPr w:rsidR="001E0746" w:rsidSect="001E07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3F180" w14:textId="77777777" w:rsidR="00643598" w:rsidRDefault="00643598">
      <w:r>
        <w:separator/>
      </w:r>
    </w:p>
  </w:endnote>
  <w:endnote w:type="continuationSeparator" w:id="0">
    <w:p w14:paraId="5BFC9DAE" w14:textId="77777777" w:rsidR="00643598" w:rsidRDefault="00643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97558" w14:textId="77777777" w:rsidR="00643598" w:rsidRDefault="00643598">
      <w:r>
        <w:separator/>
      </w:r>
    </w:p>
  </w:footnote>
  <w:footnote w:type="continuationSeparator" w:id="0">
    <w:p w14:paraId="4147F3B3" w14:textId="77777777" w:rsidR="00643598" w:rsidRDefault="006435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4445B9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500CE4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E449C5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9DCB6E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0FC15A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07E023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295138333">
    <w:abstractNumId w:val="8"/>
  </w:num>
  <w:num w:numId="2" w16cid:durableId="1578855627">
    <w:abstractNumId w:val="8"/>
  </w:num>
  <w:num w:numId="3" w16cid:durableId="857155845">
    <w:abstractNumId w:val="3"/>
  </w:num>
  <w:num w:numId="4" w16cid:durableId="1235360183">
    <w:abstractNumId w:val="3"/>
  </w:num>
  <w:num w:numId="5" w16cid:durableId="862129914">
    <w:abstractNumId w:val="9"/>
  </w:num>
  <w:num w:numId="6" w16cid:durableId="2082561183">
    <w:abstractNumId w:val="9"/>
  </w:num>
  <w:num w:numId="7" w16cid:durableId="732776246">
    <w:abstractNumId w:val="7"/>
  </w:num>
  <w:num w:numId="8" w16cid:durableId="568072905">
    <w:abstractNumId w:val="7"/>
  </w:num>
  <w:num w:numId="9" w16cid:durableId="608660845">
    <w:abstractNumId w:val="13"/>
  </w:num>
  <w:num w:numId="10" w16cid:durableId="1262647398">
    <w:abstractNumId w:val="15"/>
  </w:num>
  <w:num w:numId="11" w16cid:durableId="35008212">
    <w:abstractNumId w:val="8"/>
  </w:num>
  <w:num w:numId="12" w16cid:durableId="1175219860">
    <w:abstractNumId w:val="3"/>
  </w:num>
  <w:num w:numId="13" w16cid:durableId="414474038">
    <w:abstractNumId w:val="9"/>
  </w:num>
  <w:num w:numId="14" w16cid:durableId="253975684">
    <w:abstractNumId w:val="7"/>
  </w:num>
  <w:num w:numId="15" w16cid:durableId="1079524516">
    <w:abstractNumId w:val="6"/>
  </w:num>
  <w:num w:numId="16" w16cid:durableId="2110658384">
    <w:abstractNumId w:val="5"/>
  </w:num>
  <w:num w:numId="17" w16cid:durableId="1275790422">
    <w:abstractNumId w:val="4"/>
  </w:num>
  <w:num w:numId="18" w16cid:durableId="1823623053">
    <w:abstractNumId w:val="2"/>
  </w:num>
  <w:num w:numId="19" w16cid:durableId="1285648544">
    <w:abstractNumId w:val="1"/>
  </w:num>
  <w:num w:numId="20" w16cid:durableId="1463690980">
    <w:abstractNumId w:val="0"/>
  </w:num>
  <w:num w:numId="21" w16cid:durableId="223639512">
    <w:abstractNumId w:val="11"/>
  </w:num>
  <w:num w:numId="22" w16cid:durableId="1217937588">
    <w:abstractNumId w:val="12"/>
  </w:num>
  <w:num w:numId="23" w16cid:durableId="105931071">
    <w:abstractNumId w:val="14"/>
  </w:num>
  <w:num w:numId="24" w16cid:durableId="1485120448">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2065444425">
    <w:abstractNumId w:val="10"/>
    <w:lvlOverride w:ilvl="0">
      <w:lvl w:ilvl="0">
        <w:start w:val="1"/>
        <w:numFmt w:val="bullet"/>
        <w:lvlText w:val="• "/>
        <w:legacy w:legacy="1" w:legacySpace="0" w:legacyIndent="0"/>
        <w:lvlJc w:val="left"/>
        <w:pPr>
          <w:ind w:left="0" w:firstLine="0"/>
        </w:pPr>
        <w:rPr>
          <w:rFonts w:ascii="Arial" w:hAnsi="Arial" w:cs="Arial" w:hint="default"/>
          <w:b w:val="0"/>
          <w:i/>
          <w:strike w:val="0"/>
          <w:color w:val="FF000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55-2.docx"/>
    <w:docVar w:name="TBBStampDate" w:val="03-20-2026"/>
    <w:docVar w:name="TBBVer" w:val="docx"/>
    <w:docVar w:name="TBBYear" w:val="2026"/>
  </w:docVars>
  <w:rsids>
    <w:rsidRoot w:val="001E0746"/>
    <w:rsid w:val="00006704"/>
    <w:rsid w:val="000213B4"/>
    <w:rsid w:val="00035105"/>
    <w:rsid w:val="00055419"/>
    <w:rsid w:val="00075517"/>
    <w:rsid w:val="000A18ED"/>
    <w:rsid w:val="000A5288"/>
    <w:rsid w:val="000A6DC7"/>
    <w:rsid w:val="000B0F31"/>
    <w:rsid w:val="000B22FD"/>
    <w:rsid w:val="000B259E"/>
    <w:rsid w:val="000C25EF"/>
    <w:rsid w:val="000D0833"/>
    <w:rsid w:val="000D5936"/>
    <w:rsid w:val="000E09BB"/>
    <w:rsid w:val="000E180E"/>
    <w:rsid w:val="00100EBE"/>
    <w:rsid w:val="00103258"/>
    <w:rsid w:val="00112219"/>
    <w:rsid w:val="0012391A"/>
    <w:rsid w:val="00124EC7"/>
    <w:rsid w:val="001357DF"/>
    <w:rsid w:val="00162C32"/>
    <w:rsid w:val="001639D5"/>
    <w:rsid w:val="00167635"/>
    <w:rsid w:val="001B4977"/>
    <w:rsid w:val="001C7034"/>
    <w:rsid w:val="001D113B"/>
    <w:rsid w:val="001E0746"/>
    <w:rsid w:val="00212AD4"/>
    <w:rsid w:val="00220537"/>
    <w:rsid w:val="00221D27"/>
    <w:rsid w:val="00224FDD"/>
    <w:rsid w:val="002678A0"/>
    <w:rsid w:val="002733D1"/>
    <w:rsid w:val="00294BEB"/>
    <w:rsid w:val="002B0CD6"/>
    <w:rsid w:val="002C1959"/>
    <w:rsid w:val="002C211D"/>
    <w:rsid w:val="002C3E97"/>
    <w:rsid w:val="002C456D"/>
    <w:rsid w:val="002D4648"/>
    <w:rsid w:val="002D4815"/>
    <w:rsid w:val="002F4B1D"/>
    <w:rsid w:val="00300E00"/>
    <w:rsid w:val="003119E6"/>
    <w:rsid w:val="00313D85"/>
    <w:rsid w:val="00320622"/>
    <w:rsid w:val="00340091"/>
    <w:rsid w:val="0036364C"/>
    <w:rsid w:val="00382C39"/>
    <w:rsid w:val="00385003"/>
    <w:rsid w:val="003864FA"/>
    <w:rsid w:val="00386B7C"/>
    <w:rsid w:val="00390E57"/>
    <w:rsid w:val="0039278E"/>
    <w:rsid w:val="00397006"/>
    <w:rsid w:val="00397661"/>
    <w:rsid w:val="003A1D8C"/>
    <w:rsid w:val="003C0B1C"/>
    <w:rsid w:val="003D7347"/>
    <w:rsid w:val="003E1B11"/>
    <w:rsid w:val="003E3663"/>
    <w:rsid w:val="004031E7"/>
    <w:rsid w:val="00417CAA"/>
    <w:rsid w:val="004217A3"/>
    <w:rsid w:val="00437D3A"/>
    <w:rsid w:val="0046632A"/>
    <w:rsid w:val="00476A83"/>
    <w:rsid w:val="00476E3C"/>
    <w:rsid w:val="0049256B"/>
    <w:rsid w:val="004A1988"/>
    <w:rsid w:val="004C7340"/>
    <w:rsid w:val="004D7E2D"/>
    <w:rsid w:val="004E343B"/>
    <w:rsid w:val="004F49F9"/>
    <w:rsid w:val="004F6E30"/>
    <w:rsid w:val="005038A4"/>
    <w:rsid w:val="00511C75"/>
    <w:rsid w:val="005140F1"/>
    <w:rsid w:val="00537B82"/>
    <w:rsid w:val="0054029D"/>
    <w:rsid w:val="00551332"/>
    <w:rsid w:val="00562AB8"/>
    <w:rsid w:val="0056511D"/>
    <w:rsid w:val="00570333"/>
    <w:rsid w:val="00574113"/>
    <w:rsid w:val="00582F0A"/>
    <w:rsid w:val="005906DA"/>
    <w:rsid w:val="005967D5"/>
    <w:rsid w:val="005B3021"/>
    <w:rsid w:val="005B4AE9"/>
    <w:rsid w:val="005B683D"/>
    <w:rsid w:val="005C4081"/>
    <w:rsid w:val="005D35AC"/>
    <w:rsid w:val="005E25F1"/>
    <w:rsid w:val="00607DAB"/>
    <w:rsid w:val="006161C4"/>
    <w:rsid w:val="006213A8"/>
    <w:rsid w:val="00630A0B"/>
    <w:rsid w:val="00643598"/>
    <w:rsid w:val="00644DF6"/>
    <w:rsid w:val="006546C9"/>
    <w:rsid w:val="00662FDF"/>
    <w:rsid w:val="00665675"/>
    <w:rsid w:val="00675181"/>
    <w:rsid w:val="00676127"/>
    <w:rsid w:val="00680E59"/>
    <w:rsid w:val="006959A6"/>
    <w:rsid w:val="006965DA"/>
    <w:rsid w:val="006C0869"/>
    <w:rsid w:val="006C1BBF"/>
    <w:rsid w:val="006C2810"/>
    <w:rsid w:val="006D14DF"/>
    <w:rsid w:val="006E6256"/>
    <w:rsid w:val="0070594F"/>
    <w:rsid w:val="00712301"/>
    <w:rsid w:val="00720E51"/>
    <w:rsid w:val="00746473"/>
    <w:rsid w:val="00763BF6"/>
    <w:rsid w:val="00767ED8"/>
    <w:rsid w:val="00781C6F"/>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2280C"/>
    <w:rsid w:val="00832078"/>
    <w:rsid w:val="00842C6B"/>
    <w:rsid w:val="008575EE"/>
    <w:rsid w:val="0087220C"/>
    <w:rsid w:val="00877F53"/>
    <w:rsid w:val="00886AAF"/>
    <w:rsid w:val="008A49AA"/>
    <w:rsid w:val="008A49DB"/>
    <w:rsid w:val="008B3F1F"/>
    <w:rsid w:val="008D3F7D"/>
    <w:rsid w:val="008D602D"/>
    <w:rsid w:val="008F41A5"/>
    <w:rsid w:val="008F7BEE"/>
    <w:rsid w:val="00902812"/>
    <w:rsid w:val="00903348"/>
    <w:rsid w:val="00937698"/>
    <w:rsid w:val="009432F8"/>
    <w:rsid w:val="009518AF"/>
    <w:rsid w:val="00960422"/>
    <w:rsid w:val="00965A52"/>
    <w:rsid w:val="00986BE4"/>
    <w:rsid w:val="009A2FE8"/>
    <w:rsid w:val="009A7C45"/>
    <w:rsid w:val="009C6567"/>
    <w:rsid w:val="009D367E"/>
    <w:rsid w:val="009E048A"/>
    <w:rsid w:val="009E3184"/>
    <w:rsid w:val="009E4465"/>
    <w:rsid w:val="009F1B69"/>
    <w:rsid w:val="00A026BD"/>
    <w:rsid w:val="00A0583D"/>
    <w:rsid w:val="00A134A6"/>
    <w:rsid w:val="00A156B5"/>
    <w:rsid w:val="00A34BDC"/>
    <w:rsid w:val="00A60A05"/>
    <w:rsid w:val="00A8330F"/>
    <w:rsid w:val="00AA0A77"/>
    <w:rsid w:val="00AA74A2"/>
    <w:rsid w:val="00AB3BCD"/>
    <w:rsid w:val="00AD13DB"/>
    <w:rsid w:val="00AE05F0"/>
    <w:rsid w:val="00AE61F5"/>
    <w:rsid w:val="00AF2D8D"/>
    <w:rsid w:val="00AF585F"/>
    <w:rsid w:val="00B12519"/>
    <w:rsid w:val="00B126BA"/>
    <w:rsid w:val="00B157A8"/>
    <w:rsid w:val="00B15C0D"/>
    <w:rsid w:val="00B17021"/>
    <w:rsid w:val="00B401BD"/>
    <w:rsid w:val="00B46EFF"/>
    <w:rsid w:val="00B53927"/>
    <w:rsid w:val="00B54A35"/>
    <w:rsid w:val="00B554CE"/>
    <w:rsid w:val="00B577AF"/>
    <w:rsid w:val="00BA13C4"/>
    <w:rsid w:val="00BD3C3F"/>
    <w:rsid w:val="00BE2E17"/>
    <w:rsid w:val="00C04F3D"/>
    <w:rsid w:val="00C1069F"/>
    <w:rsid w:val="00C16AEA"/>
    <w:rsid w:val="00C225D9"/>
    <w:rsid w:val="00C27485"/>
    <w:rsid w:val="00C445FE"/>
    <w:rsid w:val="00C53FF7"/>
    <w:rsid w:val="00C60451"/>
    <w:rsid w:val="00CA5BD5"/>
    <w:rsid w:val="00CB155D"/>
    <w:rsid w:val="00CC5C2E"/>
    <w:rsid w:val="00CD150A"/>
    <w:rsid w:val="00CF2274"/>
    <w:rsid w:val="00CF7073"/>
    <w:rsid w:val="00D25F76"/>
    <w:rsid w:val="00D2766B"/>
    <w:rsid w:val="00D35A20"/>
    <w:rsid w:val="00D47494"/>
    <w:rsid w:val="00D562D6"/>
    <w:rsid w:val="00D56F19"/>
    <w:rsid w:val="00D93A2E"/>
    <w:rsid w:val="00D94635"/>
    <w:rsid w:val="00D957EF"/>
    <w:rsid w:val="00D96D86"/>
    <w:rsid w:val="00DA05D8"/>
    <w:rsid w:val="00DB22E2"/>
    <w:rsid w:val="00DB48F2"/>
    <w:rsid w:val="00DC4601"/>
    <w:rsid w:val="00DE4E3B"/>
    <w:rsid w:val="00DF38EA"/>
    <w:rsid w:val="00DF64BF"/>
    <w:rsid w:val="00E01951"/>
    <w:rsid w:val="00E17361"/>
    <w:rsid w:val="00E17EF5"/>
    <w:rsid w:val="00E24E70"/>
    <w:rsid w:val="00E7012A"/>
    <w:rsid w:val="00E70199"/>
    <w:rsid w:val="00E77FB7"/>
    <w:rsid w:val="00E838E0"/>
    <w:rsid w:val="00E8508F"/>
    <w:rsid w:val="00E90259"/>
    <w:rsid w:val="00E95688"/>
    <w:rsid w:val="00ED4884"/>
    <w:rsid w:val="00EF0713"/>
    <w:rsid w:val="00EF3BC1"/>
    <w:rsid w:val="00F1261B"/>
    <w:rsid w:val="00F22B3D"/>
    <w:rsid w:val="00F463A3"/>
    <w:rsid w:val="00F57636"/>
    <w:rsid w:val="00F6777D"/>
    <w:rsid w:val="00F72310"/>
    <w:rsid w:val="00F75F04"/>
    <w:rsid w:val="00F8134E"/>
    <w:rsid w:val="00F87C69"/>
    <w:rsid w:val="00F94ACB"/>
    <w:rsid w:val="00FA1418"/>
    <w:rsid w:val="00FA26E8"/>
    <w:rsid w:val="00FC5B14"/>
    <w:rsid w:val="00FD58F3"/>
    <w:rsid w:val="00FD5B0C"/>
    <w:rsid w:val="00FE3C7C"/>
    <w:rsid w:val="00FF3228"/>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DE42A5"/>
  <w15:chartTrackingRefBased/>
  <w15:docId w15:val="{6EA6F589-C7A5-4C03-B5D1-596A41651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E0746"/>
    <w:rPr>
      <w:sz w:val="24"/>
      <w:szCs w:val="24"/>
    </w:rPr>
  </w:style>
  <w:style w:type="paragraph" w:styleId="Heading1">
    <w:name w:val="heading 1"/>
    <w:basedOn w:val="Normal"/>
    <w:next w:val="Normal"/>
    <w:uiPriority w:val="1"/>
    <w:qFormat/>
    <w:rsid w:val="001E0746"/>
    <w:pPr>
      <w:keepNext/>
      <w:spacing w:before="240" w:after="60"/>
      <w:outlineLvl w:val="0"/>
    </w:pPr>
    <w:rPr>
      <w:b/>
      <w:bCs/>
      <w:kern w:val="32"/>
      <w:szCs w:val="32"/>
    </w:rPr>
  </w:style>
  <w:style w:type="paragraph" w:styleId="Heading2">
    <w:name w:val="heading 2"/>
    <w:basedOn w:val="Normal"/>
    <w:next w:val="Normal"/>
    <w:uiPriority w:val="1"/>
    <w:qFormat/>
    <w:rsid w:val="001E0746"/>
    <w:pPr>
      <w:keepNext/>
      <w:spacing w:before="240" w:after="60"/>
      <w:outlineLvl w:val="1"/>
    </w:pPr>
    <w:rPr>
      <w:b/>
      <w:bCs/>
      <w:iCs/>
      <w:szCs w:val="28"/>
    </w:rPr>
  </w:style>
  <w:style w:type="paragraph" w:styleId="Heading3">
    <w:name w:val="heading 3"/>
    <w:basedOn w:val="Normal"/>
    <w:next w:val="Normal"/>
    <w:uiPriority w:val="1"/>
    <w:qFormat/>
    <w:rsid w:val="001E0746"/>
    <w:pPr>
      <w:spacing w:before="240" w:after="60"/>
      <w:outlineLvl w:val="2"/>
    </w:pPr>
    <w:rPr>
      <w:b/>
      <w:bCs/>
      <w:szCs w:val="26"/>
    </w:rPr>
  </w:style>
  <w:style w:type="paragraph" w:styleId="Heading4">
    <w:name w:val="heading 4"/>
    <w:basedOn w:val="Normal"/>
    <w:next w:val="Normal"/>
    <w:uiPriority w:val="1"/>
    <w:qFormat/>
    <w:rsid w:val="001E0746"/>
    <w:pPr>
      <w:spacing w:before="240" w:after="60"/>
      <w:outlineLvl w:val="3"/>
    </w:pPr>
    <w:rPr>
      <w:b/>
      <w:bCs/>
      <w:szCs w:val="28"/>
    </w:rPr>
  </w:style>
  <w:style w:type="paragraph" w:styleId="Heading5">
    <w:name w:val="heading 5"/>
    <w:basedOn w:val="Normal"/>
    <w:next w:val="Normal"/>
    <w:uiPriority w:val="1"/>
    <w:qFormat/>
    <w:rsid w:val="001E0746"/>
    <w:pPr>
      <w:spacing w:before="240" w:after="60"/>
      <w:outlineLvl w:val="4"/>
    </w:pPr>
    <w:rPr>
      <w:b/>
      <w:bCs/>
      <w:iCs/>
      <w:szCs w:val="26"/>
    </w:rPr>
  </w:style>
  <w:style w:type="paragraph" w:styleId="Heading6">
    <w:name w:val="heading 6"/>
    <w:basedOn w:val="Normal"/>
    <w:next w:val="Normal"/>
    <w:uiPriority w:val="1"/>
    <w:qFormat/>
    <w:rsid w:val="001E0746"/>
    <w:pPr>
      <w:spacing w:before="240" w:after="60"/>
      <w:outlineLvl w:val="5"/>
    </w:pPr>
    <w:rPr>
      <w:b/>
      <w:bCs/>
      <w:szCs w:val="22"/>
    </w:rPr>
  </w:style>
  <w:style w:type="paragraph" w:styleId="Heading7">
    <w:name w:val="heading 7"/>
    <w:basedOn w:val="Normal"/>
    <w:next w:val="Normal"/>
    <w:uiPriority w:val="1"/>
    <w:qFormat/>
    <w:rsid w:val="001E0746"/>
    <w:pPr>
      <w:spacing w:before="240" w:after="60"/>
      <w:outlineLvl w:val="6"/>
    </w:pPr>
    <w:rPr>
      <w:b/>
    </w:rPr>
  </w:style>
  <w:style w:type="paragraph" w:styleId="Heading8">
    <w:name w:val="heading 8"/>
    <w:basedOn w:val="Normal"/>
    <w:next w:val="Normal"/>
    <w:uiPriority w:val="1"/>
    <w:qFormat/>
    <w:rsid w:val="001E0746"/>
    <w:pPr>
      <w:spacing w:before="240" w:after="60"/>
      <w:outlineLvl w:val="7"/>
    </w:pPr>
    <w:rPr>
      <w:b/>
      <w:iCs/>
    </w:rPr>
  </w:style>
  <w:style w:type="paragraph" w:styleId="Heading9">
    <w:name w:val="heading 9"/>
    <w:basedOn w:val="Normal"/>
    <w:next w:val="Normal"/>
    <w:uiPriority w:val="2"/>
    <w:qFormat/>
    <w:rsid w:val="001E074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E0746"/>
    <w:pPr>
      <w:spacing w:after="240"/>
    </w:pPr>
    <w:rPr>
      <w:szCs w:val="20"/>
    </w:rPr>
  </w:style>
  <w:style w:type="paragraph" w:styleId="Quote">
    <w:name w:val="Quote"/>
    <w:basedOn w:val="BodyText"/>
    <w:uiPriority w:val="2"/>
    <w:qFormat/>
    <w:rsid w:val="001E0746"/>
    <w:pPr>
      <w:ind w:left="1440" w:right="1440"/>
    </w:pPr>
  </w:style>
  <w:style w:type="paragraph" w:customStyle="1" w:styleId="BodyTextContinued">
    <w:name w:val="Body Text Continued"/>
    <w:basedOn w:val="BodyText"/>
    <w:next w:val="BodyText"/>
    <w:rsid w:val="001E0746"/>
  </w:style>
  <w:style w:type="paragraph" w:styleId="TOC1">
    <w:name w:val="toc 1"/>
    <w:basedOn w:val="Normal"/>
    <w:next w:val="Normal"/>
    <w:autoRedefine/>
    <w:uiPriority w:val="2"/>
    <w:rsid w:val="001E0746"/>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E0746"/>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E0746"/>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E0746"/>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E0746"/>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E0746"/>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E0746"/>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E0746"/>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E0746"/>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E0746"/>
    <w:pPr>
      <w:numPr>
        <w:numId w:val="9"/>
      </w:numPr>
    </w:pPr>
  </w:style>
  <w:style w:type="paragraph" w:styleId="ListNumber2">
    <w:name w:val="List Number 2"/>
    <w:basedOn w:val="BodyText"/>
    <w:uiPriority w:val="1"/>
    <w:rsid w:val="001E0746"/>
    <w:pPr>
      <w:numPr>
        <w:numId w:val="10"/>
      </w:numPr>
    </w:pPr>
  </w:style>
  <w:style w:type="paragraph" w:styleId="ListBullet">
    <w:name w:val="List Bullet"/>
    <w:basedOn w:val="BodyText"/>
    <w:uiPriority w:val="1"/>
    <w:rsid w:val="001E0746"/>
    <w:pPr>
      <w:numPr>
        <w:numId w:val="5"/>
      </w:numPr>
      <w:tabs>
        <w:tab w:val="left" w:pos="1440"/>
      </w:tabs>
    </w:pPr>
    <w:rPr>
      <w:szCs w:val="24"/>
    </w:rPr>
  </w:style>
  <w:style w:type="paragraph" w:styleId="ListBullet2">
    <w:name w:val="List Bullet 2"/>
    <w:basedOn w:val="BodyText"/>
    <w:uiPriority w:val="1"/>
    <w:rsid w:val="001E0746"/>
    <w:pPr>
      <w:numPr>
        <w:numId w:val="7"/>
      </w:numPr>
      <w:tabs>
        <w:tab w:val="clear" w:pos="1440"/>
        <w:tab w:val="left" w:pos="720"/>
      </w:tabs>
      <w:ind w:left="720"/>
    </w:pPr>
    <w:rPr>
      <w:szCs w:val="24"/>
    </w:rPr>
  </w:style>
  <w:style w:type="paragraph" w:styleId="Header">
    <w:name w:val="header"/>
    <w:basedOn w:val="Normal"/>
    <w:uiPriority w:val="1"/>
    <w:rsid w:val="001E0746"/>
    <w:pPr>
      <w:tabs>
        <w:tab w:val="center" w:pos="4680"/>
        <w:tab w:val="right" w:pos="9360"/>
      </w:tabs>
    </w:pPr>
  </w:style>
  <w:style w:type="paragraph" w:styleId="Footer">
    <w:name w:val="footer"/>
    <w:basedOn w:val="Normal"/>
    <w:rsid w:val="001E0746"/>
    <w:pPr>
      <w:tabs>
        <w:tab w:val="center" w:pos="4680"/>
        <w:tab w:val="right" w:pos="9360"/>
      </w:tabs>
    </w:pPr>
  </w:style>
  <w:style w:type="table" w:styleId="TableGrid">
    <w:name w:val="Table Grid"/>
    <w:basedOn w:val="TableNormal"/>
    <w:rsid w:val="001E07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E0746"/>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E0746"/>
    <w:rPr>
      <w:rFonts w:ascii="Times New Roman Bold" w:hAnsi="Times New Roman Bold" w:cs="Arial"/>
      <w:b/>
      <w:vanish/>
      <w:color w:val="FF0000"/>
    </w:rPr>
  </w:style>
  <w:style w:type="paragraph" w:customStyle="1" w:styleId="Formhidden">
    <w:name w:val="Form_hidden"/>
    <w:rsid w:val="001E0746"/>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E074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E0746"/>
    <w:rPr>
      <w:sz w:val="20"/>
      <w:szCs w:val="20"/>
    </w:rPr>
  </w:style>
  <w:style w:type="paragraph" w:customStyle="1" w:styleId="Titlehidden">
    <w:name w:val="Title_hidden"/>
    <w:uiPriority w:val="99"/>
    <w:qFormat/>
    <w:rsid w:val="001E0746"/>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1E0746"/>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E0746"/>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E074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E074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E074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E0746"/>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1E0746"/>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E0746"/>
    <w:rPr>
      <w:rFonts w:ascii="Arial" w:hAnsi="Arial"/>
      <w:i/>
      <w:vanish/>
      <w:color w:val="FF0000"/>
      <w:szCs w:val="24"/>
    </w:rPr>
  </w:style>
  <w:style w:type="paragraph" w:customStyle="1" w:styleId="MnLevel4hidden">
    <w:name w:val="MnLevel4_hidden"/>
    <w:uiPriority w:val="2"/>
    <w:rsid w:val="001E0746"/>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E0746"/>
    <w:pPr>
      <w:spacing w:after="240"/>
      <w:ind w:right="5760"/>
    </w:pPr>
    <w:rPr>
      <w:rFonts w:ascii="Arial" w:hAnsi="Arial" w:cs="Arial"/>
      <w:i/>
      <w:vanish/>
      <w:color w:val="FF0000"/>
    </w:rPr>
  </w:style>
  <w:style w:type="paragraph" w:customStyle="1" w:styleId="MnListnhidden">
    <w:name w:val="MnList_n_hidden"/>
    <w:uiPriority w:val="2"/>
    <w:rsid w:val="001E074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E074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E0746"/>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E074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E0746"/>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E0746"/>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E074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E0746"/>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E0746"/>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E074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E074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E074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E074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E074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E0746"/>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E074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E0746"/>
    <w:rPr>
      <w:vanish/>
      <w:sz w:val="4"/>
      <w:szCs w:val="24"/>
    </w:rPr>
  </w:style>
  <w:style w:type="paragraph" w:customStyle="1" w:styleId="clausetitlehidden">
    <w:name w:val="clause_title_hidden"/>
    <w:basedOn w:val="Normal"/>
    <w:uiPriority w:val="2"/>
    <w:qFormat/>
    <w:rsid w:val="001E0746"/>
    <w:pPr>
      <w:spacing w:after="240"/>
      <w:ind w:left="720" w:hanging="720"/>
    </w:pPr>
    <w:rPr>
      <w:i/>
      <w:vanish/>
      <w:color w:val="FF0000"/>
    </w:rPr>
  </w:style>
  <w:style w:type="paragraph" w:customStyle="1" w:styleId="clausenumberhidden">
    <w:name w:val="clause_number_hidden"/>
    <w:basedOn w:val="Normal"/>
    <w:uiPriority w:val="2"/>
    <w:qFormat/>
    <w:rsid w:val="001E0746"/>
    <w:pPr>
      <w:spacing w:after="240"/>
    </w:pPr>
    <w:rPr>
      <w:rFonts w:ascii="Arial" w:hAnsi="Arial"/>
      <w:b/>
      <w:i/>
      <w:vanish/>
      <w:color w:val="FF0000"/>
      <w:sz w:val="20"/>
    </w:rPr>
  </w:style>
  <w:style w:type="paragraph" w:customStyle="1" w:styleId="TitleBeforeSubhidden">
    <w:name w:val="TitleBeforeSub_hidden"/>
    <w:uiPriority w:val="2"/>
    <w:qFormat/>
    <w:rsid w:val="001E0746"/>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1E0746"/>
  </w:style>
  <w:style w:type="paragraph" w:customStyle="1" w:styleId="TitleBeforeSub">
    <w:name w:val="TitleBeforeSub"/>
    <w:uiPriority w:val="2"/>
    <w:qFormat/>
    <w:rsid w:val="001E0746"/>
    <w:pPr>
      <w:keepNext/>
      <w:widowControl w:val="0"/>
      <w:suppressAutoHyphens/>
      <w:spacing w:line="340" w:lineRule="atLeast"/>
      <w:jc w:val="center"/>
    </w:pPr>
    <w:rPr>
      <w:b/>
      <w:sz w:val="28"/>
      <w:szCs w:val="24"/>
    </w:rPr>
  </w:style>
  <w:style w:type="paragraph" w:customStyle="1" w:styleId="Heading">
    <w:name w:val="Heading"/>
    <w:uiPriority w:val="99"/>
    <w:rsid w:val="001E0746"/>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1E0746"/>
    <w:rPr>
      <w:rFonts w:ascii="Times New Roman" w:hAnsi="Times New Roman" w:cs="Times New Roman"/>
      <w:b/>
      <w:bCs/>
      <w:sz w:val="28"/>
      <w:szCs w:val="24"/>
    </w:rPr>
  </w:style>
  <w:style w:type="paragraph" w:customStyle="1" w:styleId="StepalphaDotHang1st">
    <w:name w:val="Step_alphaDotHang1st"/>
    <w:uiPriority w:val="99"/>
    <w:rsid w:val="001E0746"/>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1E0746"/>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Para">
    <w:name w:val="Para"/>
    <w:link w:val="ParaChar"/>
    <w:uiPriority w:val="99"/>
    <w:rsid w:val="001E0746"/>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Footnote">
    <w:name w:val="Footnote"/>
    <w:uiPriority w:val="99"/>
    <w:rsid w:val="001E0746"/>
    <w:pPr>
      <w:widowControl w:val="0"/>
      <w:suppressAutoHyphens/>
      <w:autoSpaceDE w:val="0"/>
      <w:autoSpaceDN w:val="0"/>
      <w:adjustRightInd w:val="0"/>
      <w:spacing w:line="280" w:lineRule="atLeast"/>
    </w:pPr>
    <w:rPr>
      <w:color w:val="000000"/>
      <w:w w:val="0"/>
      <w:sz w:val="24"/>
      <w:szCs w:val="24"/>
    </w:rPr>
  </w:style>
  <w:style w:type="paragraph" w:customStyle="1" w:styleId="TableAnchor">
    <w:name w:val="TableAnchor"/>
    <w:uiPriority w:val="99"/>
    <w:rsid w:val="001E0746"/>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1E0746"/>
    <w:rPr>
      <w:rFonts w:ascii="Arial" w:hAnsi="Arial" w:cs="Arial"/>
      <w:b/>
      <w:bCs/>
      <w:sz w:val="20"/>
      <w:szCs w:val="20"/>
    </w:rPr>
  </w:style>
  <w:style w:type="character" w:customStyle="1" w:styleId="Statutehidden1">
    <w:name w:val="Statute_hidden1"/>
    <w:uiPriority w:val="99"/>
    <w:rsid w:val="001E0746"/>
    <w:rPr>
      <w:color w:val="FF0000"/>
    </w:rPr>
  </w:style>
  <w:style w:type="character" w:customStyle="1" w:styleId="Italic">
    <w:name w:val="Italic"/>
    <w:uiPriority w:val="99"/>
    <w:rsid w:val="001E0746"/>
    <w:rPr>
      <w:i/>
      <w:iCs/>
    </w:rPr>
  </w:style>
  <w:style w:type="character" w:customStyle="1" w:styleId="Bold">
    <w:name w:val="Bold"/>
    <w:uiPriority w:val="99"/>
    <w:rsid w:val="001E0746"/>
    <w:rPr>
      <w:b/>
      <w:bCs/>
    </w:rPr>
  </w:style>
  <w:style w:type="character" w:customStyle="1" w:styleId="AllCaps">
    <w:name w:val="AllCaps"/>
    <w:uiPriority w:val="99"/>
    <w:rsid w:val="001E0746"/>
  </w:style>
  <w:style w:type="character" w:customStyle="1" w:styleId="Line">
    <w:name w:val="Line"/>
    <w:uiPriority w:val="99"/>
    <w:rsid w:val="001E0746"/>
  </w:style>
  <w:style w:type="character" w:customStyle="1" w:styleId="SmallCaps">
    <w:name w:val="SmallCaps"/>
    <w:uiPriority w:val="99"/>
    <w:rsid w:val="001E0746"/>
    <w:rPr>
      <w:smallCaps/>
      <w:sz w:val="26"/>
      <w:szCs w:val="26"/>
    </w:rPr>
  </w:style>
  <w:style w:type="paragraph" w:styleId="BalloonText">
    <w:name w:val="Balloon Text"/>
    <w:basedOn w:val="Normal"/>
    <w:link w:val="BalloonTextChar"/>
    <w:rsid w:val="00AD13DB"/>
    <w:rPr>
      <w:rFonts w:ascii="Segoe UI" w:hAnsi="Segoe UI" w:cs="Segoe UI"/>
      <w:sz w:val="18"/>
      <w:szCs w:val="18"/>
    </w:rPr>
  </w:style>
  <w:style w:type="character" w:customStyle="1" w:styleId="BalloonTextChar">
    <w:name w:val="Balloon Text Char"/>
    <w:link w:val="BalloonText"/>
    <w:rsid w:val="00AD13DB"/>
    <w:rPr>
      <w:rFonts w:ascii="Segoe UI" w:hAnsi="Segoe UI" w:cs="Segoe UI"/>
      <w:sz w:val="18"/>
      <w:szCs w:val="18"/>
    </w:rPr>
  </w:style>
  <w:style w:type="paragraph" w:customStyle="1" w:styleId="StyleParaCharacterscale100">
    <w:name w:val="Style Para + Character scale: 100%"/>
    <w:basedOn w:val="Normal"/>
    <w:rsid w:val="00294BEB"/>
    <w:pPr>
      <w:widowControl w:val="0"/>
      <w:tabs>
        <w:tab w:val="right" w:leader="underscore" w:pos="9000"/>
      </w:tabs>
      <w:suppressAutoHyphens/>
      <w:autoSpaceDE w:val="0"/>
      <w:autoSpaceDN w:val="0"/>
      <w:adjustRightInd w:val="0"/>
      <w:spacing w:after="240" w:line="280" w:lineRule="atLeast"/>
      <w:ind w:firstLine="720"/>
    </w:pPr>
    <w:rPr>
      <w:color w:val="000000"/>
    </w:rPr>
  </w:style>
  <w:style w:type="character" w:customStyle="1" w:styleId="ParaChar">
    <w:name w:val="Para Char"/>
    <w:link w:val="Para"/>
    <w:uiPriority w:val="99"/>
    <w:rsid w:val="000E09BB"/>
    <w:rPr>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3C0AF8-692C-4040-8575-A8DD36F0E4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E5818A-197E-4D91-81D1-68A822BCE7E4}">
  <ds:schemaRefs>
    <ds:schemaRef ds:uri="http://schemas.microsoft.com/sharepoint/v3/contenttype/forms"/>
  </ds:schemaRefs>
</ds:datastoreItem>
</file>

<file path=customXml/itemProps3.xml><?xml version="1.0" encoding="utf-8"?>
<ds:datastoreItem xmlns:ds="http://schemas.openxmlformats.org/officeDocument/2006/customXml" ds:itemID="{FBE52CDF-7000-4C87-8902-FBD73D5A9DEC}">
  <ds:schemaRefs>
    <ds:schemaRef ds:uri="http://schemas.microsoft.com/office/2006/metadata/longProperties"/>
  </ds:schemaRefs>
</ds:datastoreItem>
</file>

<file path=customXml/itemProps4.xml><?xml version="1.0" encoding="utf-8"?>
<ds:datastoreItem xmlns:ds="http://schemas.openxmlformats.org/officeDocument/2006/customXml" ds:itemID="{0926C8F7-158E-4637-8F47-E94B54036B05}">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49</TotalTime>
  <Pages>2</Pages>
  <Words>4284</Words>
  <Characters>24419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45</cp:revision>
  <cp:lastPrinted>2016-05-12T20:36:00Z</cp:lastPrinted>
  <dcterms:created xsi:type="dcterms:W3CDTF">2022-01-13T19:04:00Z</dcterms:created>
  <dcterms:modified xsi:type="dcterms:W3CDTF">2026-03-20T13:32:00Z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13924600.0000000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